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1D11" w14:textId="77777777" w:rsidR="00267B6C" w:rsidRPr="00267B6C" w:rsidRDefault="00267B6C" w:rsidP="00267B6C">
      <w:pPr>
        <w:pBdr>
          <w:top w:val="single" w:sz="4" w:space="0" w:color="000000"/>
          <w:left w:val="single" w:sz="4" w:space="3" w:color="000000"/>
          <w:bottom w:val="single" w:sz="4" w:space="2" w:color="000000"/>
          <w:right w:val="single" w:sz="4" w:space="4" w:color="000000"/>
        </w:pBdr>
        <w:spacing w:after="100" w:line="25" w:lineRule="atLeast"/>
        <w:ind w:left="-851" w:right="-897"/>
        <w:jc w:val="center"/>
        <w:rPr>
          <w:rFonts w:ascii="Century Gothic" w:eastAsia="Calibri" w:hAnsi="Century Gothic" w:cs="Calibri"/>
          <w14:ligatures w14:val="none"/>
        </w:rPr>
      </w:pPr>
      <w:r w:rsidRPr="00267B6C">
        <w:rPr>
          <w:rFonts w:ascii="Century Gothic" w:eastAsia="Calibri" w:hAnsi="Century Gothic" w:cs="Calibri"/>
          <w14:ligatures w14:val="none"/>
        </w:rPr>
        <w:t xml:space="preserve">       </w:t>
      </w:r>
      <w:bookmarkStart w:id="0" w:name="_Hlk208166828"/>
      <w:r w:rsidRPr="00267B6C">
        <w:rPr>
          <w:rFonts w:ascii="Century Gothic" w:eastAsia="SimSun" w:hAnsi="Century Gothic" w:cs="Arial"/>
          <w:b/>
          <w:bCs/>
          <w:kern w:val="1"/>
          <w:sz w:val="32"/>
          <w:szCs w:val="32"/>
          <w:lang w:eastAsia="ar-SA" w:bidi="hi-IN"/>
          <w14:ligatures w14:val="none"/>
        </w:rPr>
        <w:t>Σύλλογος Εκπαιδευτικών Π.Ε. «Ηρώ Κωνσταντοπούλου»</w:t>
      </w:r>
    </w:p>
    <w:p w14:paraId="2676F3BD" w14:textId="77777777" w:rsidR="00267B6C" w:rsidRPr="00267B6C" w:rsidRDefault="00267B6C" w:rsidP="00267B6C">
      <w:pPr>
        <w:pBdr>
          <w:top w:val="single" w:sz="4" w:space="0" w:color="000000"/>
          <w:left w:val="single" w:sz="4" w:space="3" w:color="000000"/>
          <w:bottom w:val="single" w:sz="4" w:space="2" w:color="000000"/>
          <w:right w:val="single" w:sz="4" w:space="4" w:color="000000"/>
        </w:pBdr>
        <w:spacing w:after="0" w:line="25" w:lineRule="atLeast"/>
        <w:ind w:left="-851" w:right="-897"/>
        <w:jc w:val="center"/>
        <w:rPr>
          <w:rFonts w:ascii="Century Gothic" w:eastAsia="Calibri" w:hAnsi="Century Gothic" w:cs="Calibri"/>
          <w14:ligatures w14:val="none"/>
        </w:rPr>
      </w:pPr>
      <w:r w:rsidRPr="00267B6C">
        <w:rPr>
          <w:rFonts w:ascii="Century Gothic" w:eastAsia="SimSun" w:hAnsi="Century Gothic" w:cs="Arial"/>
          <w:b/>
          <w:bCs/>
          <w:kern w:val="1"/>
          <w:sz w:val="32"/>
          <w:szCs w:val="32"/>
          <w:lang w:eastAsia="ar-SA" w:bidi="hi-IN"/>
          <w14:ligatures w14:val="none"/>
        </w:rPr>
        <w:t>ΑΝΩ ΛΙΟΣΙΩΝ – ΖΕΦΥΡΙΟΥ – ΦΥΛΗΣ</w:t>
      </w:r>
    </w:p>
    <w:p w14:paraId="3C7155FA" w14:textId="77777777" w:rsidR="00267B6C" w:rsidRPr="00267B6C" w:rsidRDefault="00267B6C" w:rsidP="00267B6C">
      <w:pPr>
        <w:tabs>
          <w:tab w:val="left" w:pos="6940"/>
        </w:tabs>
        <w:spacing w:after="0" w:line="25" w:lineRule="atLeast"/>
        <w:ind w:left="-851" w:right="-897"/>
        <w:jc w:val="both"/>
        <w:rPr>
          <w:rFonts w:ascii="Century Gothic" w:eastAsia="Calibri" w:hAnsi="Century Gothic" w:cs="Calibri"/>
          <w14:ligatures w14:val="none"/>
        </w:rPr>
      </w:pPr>
      <w:r w:rsidRPr="00267B6C">
        <w:rPr>
          <w:rFonts w:ascii="Century Gothic" w:eastAsia="Century Gothic" w:hAnsi="Century Gothic" w:cs="Century Gothic"/>
          <w:kern w:val="1"/>
          <w:lang w:eastAsia="ar-SA" w:bidi="hi-IN"/>
          <w14:ligatures w14:val="none"/>
        </w:rPr>
        <w:t xml:space="preserve"> </w:t>
      </w:r>
      <w:r w:rsidRPr="00267B6C">
        <w:rPr>
          <w:rFonts w:ascii="Century Gothic" w:eastAsia="SimSun" w:hAnsi="Century Gothic" w:cs="Verdana"/>
          <w:b/>
          <w:bCs/>
          <w:kern w:val="1"/>
          <w:szCs w:val="20"/>
          <w:lang w:val="pt-BR" w:eastAsia="ar-SA" w:bidi="hi-IN"/>
          <w14:ligatures w14:val="none"/>
        </w:rPr>
        <w:t>SITE</w:t>
      </w:r>
      <w:r w:rsidRPr="00267B6C">
        <w:rPr>
          <w:rFonts w:ascii="Century Gothic" w:eastAsia="SimSun" w:hAnsi="Century Gothic" w:cs="Verdana"/>
          <w:kern w:val="1"/>
          <w:szCs w:val="20"/>
          <w:lang w:eastAsia="ar-SA" w:bidi="hi-IN"/>
          <w14:ligatures w14:val="none"/>
        </w:rPr>
        <w:t xml:space="preserve">     </w:t>
      </w:r>
      <w:r w:rsidRPr="00267B6C">
        <w:rPr>
          <w:rFonts w:ascii="Century Gothic" w:eastAsia="SimSun" w:hAnsi="Century Gothic" w:cs="Tahoma"/>
          <w:b/>
          <w:bCs/>
          <w:color w:val="0000FF"/>
          <w:kern w:val="1"/>
          <w:szCs w:val="20"/>
          <w:u w:val="single"/>
          <w:lang w:val="pt-BR" w:bidi="hi-IN"/>
          <w14:ligatures w14:val="none"/>
        </w:rPr>
        <w:t>www</w:t>
      </w:r>
      <w:r w:rsidRPr="00267B6C">
        <w:rPr>
          <w:rFonts w:ascii="Century Gothic" w:eastAsia="SimSun" w:hAnsi="Century Gothic" w:cs="Tahoma"/>
          <w:b/>
          <w:bCs/>
          <w:color w:val="0000FF"/>
          <w:kern w:val="1"/>
          <w:szCs w:val="20"/>
          <w:u w:val="single"/>
          <w:lang w:bidi="hi-IN"/>
          <w14:ligatures w14:val="none"/>
        </w:rPr>
        <w:t>.</w:t>
      </w:r>
      <w:r w:rsidRPr="00267B6C">
        <w:rPr>
          <w:rFonts w:ascii="Century Gothic" w:eastAsia="SimSun" w:hAnsi="Century Gothic" w:cs="Tahoma"/>
          <w:b/>
          <w:bCs/>
          <w:color w:val="0000FF"/>
          <w:kern w:val="1"/>
          <w:szCs w:val="20"/>
          <w:u w:val="single"/>
          <w:lang w:val="pt-BR" w:bidi="hi-IN"/>
          <w14:ligatures w14:val="none"/>
        </w:rPr>
        <w:t>p</w:t>
      </w:r>
      <w:r w:rsidRPr="00267B6C">
        <w:rPr>
          <w:rFonts w:ascii="Century Gothic" w:eastAsia="SimSun" w:hAnsi="Century Gothic" w:cs="Tahoma"/>
          <w:b/>
          <w:bCs/>
          <w:color w:val="0000FF"/>
          <w:kern w:val="1"/>
          <w:szCs w:val="20"/>
          <w:u w:val="single"/>
          <w:lang w:bidi="hi-IN"/>
          <w14:ligatures w14:val="none"/>
        </w:rPr>
        <w:t>-</w:t>
      </w:r>
      <w:r w:rsidRPr="00267B6C">
        <w:rPr>
          <w:rFonts w:ascii="Century Gothic" w:eastAsia="SimSun" w:hAnsi="Century Gothic" w:cs="Tahoma"/>
          <w:b/>
          <w:bCs/>
          <w:color w:val="0000FF"/>
          <w:kern w:val="1"/>
          <w:szCs w:val="20"/>
          <w:u w:val="single"/>
          <w:lang w:val="pt-BR" w:bidi="hi-IN"/>
          <w14:ligatures w14:val="none"/>
        </w:rPr>
        <w:t>e</w:t>
      </w:r>
      <w:r w:rsidRPr="00267B6C">
        <w:rPr>
          <w:rFonts w:ascii="Century Gothic" w:eastAsia="SimSun" w:hAnsi="Century Gothic" w:cs="Tahoma"/>
          <w:b/>
          <w:bCs/>
          <w:color w:val="0000FF"/>
          <w:kern w:val="1"/>
          <w:szCs w:val="20"/>
          <w:u w:val="single"/>
          <w:lang w:bidi="hi-IN"/>
          <w14:ligatures w14:val="none"/>
        </w:rPr>
        <w:t>-</w:t>
      </w:r>
      <w:r w:rsidRPr="00267B6C">
        <w:rPr>
          <w:rFonts w:ascii="Century Gothic" w:eastAsia="SimSun" w:hAnsi="Century Gothic" w:cs="Tahoma"/>
          <w:b/>
          <w:bCs/>
          <w:color w:val="0000FF"/>
          <w:kern w:val="1"/>
          <w:szCs w:val="20"/>
          <w:u w:val="single"/>
          <w:lang w:val="pt-BR" w:bidi="hi-IN"/>
          <w14:ligatures w14:val="none"/>
        </w:rPr>
        <w:t>filis</w:t>
      </w:r>
      <w:r w:rsidRPr="00267B6C">
        <w:rPr>
          <w:rFonts w:ascii="Century Gothic" w:eastAsia="SimSun" w:hAnsi="Century Gothic" w:cs="Tahoma"/>
          <w:b/>
          <w:bCs/>
          <w:color w:val="0000FF"/>
          <w:kern w:val="1"/>
          <w:szCs w:val="20"/>
          <w:u w:val="single"/>
          <w:lang w:bidi="hi-IN"/>
          <w14:ligatures w14:val="none"/>
        </w:rPr>
        <w:t>.</w:t>
      </w:r>
      <w:r w:rsidRPr="00267B6C">
        <w:rPr>
          <w:rFonts w:ascii="Century Gothic" w:eastAsia="SimSun" w:hAnsi="Century Gothic" w:cs="Tahoma"/>
          <w:b/>
          <w:bCs/>
          <w:color w:val="0000FF"/>
          <w:kern w:val="1"/>
          <w:szCs w:val="20"/>
          <w:u w:val="single"/>
          <w:lang w:val="pt-BR" w:bidi="hi-IN"/>
          <w14:ligatures w14:val="none"/>
        </w:rPr>
        <w:t>gr</w:t>
      </w:r>
      <w:r w:rsidRPr="00267B6C">
        <w:rPr>
          <w:rFonts w:ascii="Century Gothic" w:eastAsia="SimSun" w:hAnsi="Century Gothic" w:cs="Verdana"/>
          <w:kern w:val="1"/>
          <w:szCs w:val="20"/>
          <w:lang w:eastAsia="ar-SA" w:bidi="hi-IN"/>
          <w14:ligatures w14:val="none"/>
        </w:rPr>
        <w:t xml:space="preserve">                                                          </w:t>
      </w:r>
      <w:r w:rsidRPr="00267B6C">
        <w:rPr>
          <w:rFonts w:ascii="Century Gothic" w:eastAsia="Calibri" w:hAnsi="Century Gothic" w:cs="Times New Roman"/>
          <w14:ligatures w14:val="none"/>
        </w:rPr>
        <w:tab/>
        <w:t xml:space="preserve">    </w:t>
      </w:r>
      <w:r w:rsidRPr="00267B6C">
        <w:rPr>
          <w:rFonts w:ascii="Century Gothic" w:eastAsia="SimSun" w:hAnsi="Century Gothic" w:cs="Verdana"/>
          <w:b/>
          <w:bCs/>
          <w:kern w:val="1"/>
          <w:szCs w:val="20"/>
          <w:lang w:eastAsia="ar-SA" w:bidi="hi-IN"/>
          <w14:ligatures w14:val="none"/>
        </w:rPr>
        <w:t>Άνω Λιόσια 10.09.2025</w:t>
      </w:r>
    </w:p>
    <w:p w14:paraId="62FC3A20" w14:textId="77777777" w:rsidR="00267B6C" w:rsidRPr="00267B6C" w:rsidRDefault="00267B6C" w:rsidP="00267B6C">
      <w:pPr>
        <w:tabs>
          <w:tab w:val="left" w:pos="6940"/>
        </w:tabs>
        <w:spacing w:after="0" w:line="25" w:lineRule="atLeast"/>
        <w:ind w:left="-851" w:right="-897"/>
        <w:jc w:val="both"/>
        <w:rPr>
          <w:rFonts w:ascii="Century Gothic" w:eastAsia="Calibri" w:hAnsi="Century Gothic" w:cs="Calibri"/>
          <w14:ligatures w14:val="none"/>
        </w:rPr>
      </w:pPr>
      <w:r w:rsidRPr="00267B6C">
        <w:rPr>
          <w:rFonts w:ascii="Century Gothic" w:eastAsia="Century Gothic" w:hAnsi="Century Gothic" w:cs="Century Gothic"/>
          <w:b/>
          <w:bCs/>
          <w:kern w:val="1"/>
          <w:szCs w:val="20"/>
          <w:lang w:eastAsia="ar-SA" w:bidi="hi-IN"/>
          <w14:ligatures w14:val="none"/>
        </w:rPr>
        <w:t xml:space="preserve"> </w:t>
      </w:r>
      <w:r w:rsidRPr="00267B6C">
        <w:rPr>
          <w:rFonts w:ascii="Century Gothic" w:eastAsia="SimSun" w:hAnsi="Century Gothic" w:cs="Arial"/>
          <w:b/>
          <w:bCs/>
          <w:kern w:val="1"/>
          <w:szCs w:val="20"/>
          <w:lang w:eastAsia="ar-SA" w:bidi="hi-IN"/>
          <w14:ligatures w14:val="none"/>
        </w:rPr>
        <w:t xml:space="preserve">email:   </w:t>
      </w:r>
      <w:r w:rsidRPr="00267B6C">
        <w:rPr>
          <w:rFonts w:ascii="Century Gothic" w:eastAsia="SimSun" w:hAnsi="Century Gothic" w:cs="Verdana"/>
          <w:color w:val="0000FF"/>
          <w:kern w:val="1"/>
          <w:szCs w:val="20"/>
          <w:u w:val="single"/>
          <w:lang w:val="pt-BR" w:bidi="hi-IN"/>
          <w14:ligatures w14:val="none"/>
        </w:rPr>
        <w:t>syllogosfilis@</w:t>
      </w:r>
      <w:proofErr w:type="spellStart"/>
      <w:r w:rsidRPr="00267B6C">
        <w:rPr>
          <w:rFonts w:ascii="Century Gothic" w:eastAsia="SimSun" w:hAnsi="Century Gothic" w:cs="Verdana"/>
          <w:color w:val="0000FF"/>
          <w:kern w:val="1"/>
          <w:szCs w:val="20"/>
          <w:u w:val="single"/>
          <w:lang w:bidi="hi-IN"/>
          <w14:ligatures w14:val="none"/>
        </w:rPr>
        <w:t>gmail</w:t>
      </w:r>
      <w:proofErr w:type="spellEnd"/>
      <w:r w:rsidRPr="00267B6C">
        <w:rPr>
          <w:rFonts w:ascii="Century Gothic" w:eastAsia="SimSun" w:hAnsi="Century Gothic" w:cs="Verdana"/>
          <w:color w:val="0000FF"/>
          <w:kern w:val="1"/>
          <w:szCs w:val="20"/>
          <w:u w:val="single"/>
          <w:lang w:val="pt-BR" w:bidi="hi-IN"/>
          <w14:ligatures w14:val="none"/>
        </w:rPr>
        <w:t>.com</w:t>
      </w:r>
    </w:p>
    <w:p w14:paraId="014EC375" w14:textId="77777777" w:rsidR="00267B6C" w:rsidRPr="00267B6C" w:rsidRDefault="00267B6C" w:rsidP="00267B6C">
      <w:pPr>
        <w:shd w:val="clear" w:color="auto" w:fill="FFFFFF"/>
        <w:spacing w:after="60" w:line="25" w:lineRule="atLeast"/>
        <w:ind w:left="-851" w:right="-897"/>
        <w:jc w:val="both"/>
        <w:rPr>
          <w:rFonts w:ascii="Century Gothic" w:eastAsia="SimSun" w:hAnsi="Century Gothic" w:cs="Century Gothic"/>
          <w:kern w:val="1"/>
          <w:szCs w:val="20"/>
          <w:lang w:bidi="hi-IN"/>
          <w14:ligatures w14:val="none"/>
        </w:rPr>
      </w:pPr>
      <w:r w:rsidRPr="00267B6C">
        <w:rPr>
          <w:rFonts w:ascii="Century Gothic" w:eastAsia="SimSun" w:hAnsi="Century Gothic" w:cs="Century Gothic"/>
          <w:kern w:val="1"/>
          <w:szCs w:val="20"/>
          <w:lang w:bidi="hi-IN"/>
          <w14:ligatures w14:val="none"/>
        </w:rPr>
        <w:t xml:space="preserve">Προς:   Τα μέλη του Συλλόγου, ΔΟΕ, Συλλόγους </w:t>
      </w:r>
      <w:proofErr w:type="spellStart"/>
      <w:r w:rsidRPr="00267B6C">
        <w:rPr>
          <w:rFonts w:ascii="Century Gothic" w:eastAsia="SimSun" w:hAnsi="Century Gothic" w:cs="Century Gothic"/>
          <w:kern w:val="1"/>
          <w:szCs w:val="20"/>
          <w:lang w:bidi="hi-IN"/>
          <w14:ligatures w14:val="none"/>
        </w:rPr>
        <w:t>Εκπ</w:t>
      </w:r>
      <w:proofErr w:type="spellEnd"/>
      <w:r w:rsidRPr="00267B6C">
        <w:rPr>
          <w:rFonts w:ascii="Century Gothic" w:eastAsia="SimSun" w:hAnsi="Century Gothic" w:cs="Century Gothic"/>
          <w:kern w:val="1"/>
          <w:szCs w:val="20"/>
          <w:lang w:bidi="hi-IN"/>
          <w14:ligatures w14:val="none"/>
        </w:rPr>
        <w:t>/</w:t>
      </w:r>
      <w:proofErr w:type="spellStart"/>
      <w:r w:rsidRPr="00267B6C">
        <w:rPr>
          <w:rFonts w:ascii="Century Gothic" w:eastAsia="SimSun" w:hAnsi="Century Gothic" w:cs="Century Gothic"/>
          <w:kern w:val="1"/>
          <w:szCs w:val="20"/>
          <w:lang w:bidi="hi-IN"/>
          <w14:ligatures w14:val="none"/>
        </w:rPr>
        <w:t>κών</w:t>
      </w:r>
      <w:proofErr w:type="spellEnd"/>
      <w:r w:rsidRPr="00267B6C">
        <w:rPr>
          <w:rFonts w:ascii="Century Gothic" w:eastAsia="SimSun" w:hAnsi="Century Gothic" w:cs="Century Gothic"/>
          <w:kern w:val="1"/>
          <w:szCs w:val="20"/>
          <w:lang w:bidi="hi-IN"/>
          <w14:ligatures w14:val="none"/>
        </w:rPr>
        <w:t xml:space="preserve"> Π.Ε.,  ΕΛΜΕ ,ΟΛΜΕ</w:t>
      </w:r>
    </w:p>
    <w:bookmarkEnd w:id="0"/>
    <w:p w14:paraId="42E06EDD" w14:textId="74F3E7FA" w:rsidR="00CB4493" w:rsidRPr="00267B6C" w:rsidRDefault="00CB4493" w:rsidP="00CB4493">
      <w:pPr>
        <w:pStyle w:val="Web"/>
        <w:spacing w:before="0" w:beforeAutospacing="0" w:after="120" w:afterAutospacing="0"/>
        <w:ind w:left="-709" w:right="-755"/>
        <w:jc w:val="center"/>
        <w:rPr>
          <w:rFonts w:ascii="Century Gothic" w:hAnsi="Century Gothic" w:cs="Arial"/>
          <w:b/>
          <w:bCs/>
          <w:sz w:val="30"/>
          <w:szCs w:val="30"/>
        </w:rPr>
      </w:pPr>
      <w:r w:rsidRPr="00267B6C">
        <w:rPr>
          <w:rFonts w:ascii="Century Gothic" w:hAnsi="Century Gothic" w:cs="Arial"/>
          <w:b/>
          <w:bCs/>
          <w:sz w:val="30"/>
          <w:szCs w:val="30"/>
        </w:rPr>
        <w:t>Να ανακληθεί τώρα η κλήση σε απολογία σε βάρος του Δημάρχου και του Δημοτικού Συμβουλίου Καισαριανής!</w:t>
      </w:r>
    </w:p>
    <w:p w14:paraId="5124A8B5" w14:textId="36D2F4D5"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Με μία απαράδεκτη και προκλητική απόφαση η κυβέρνηση της ΝΔ, με την υπογραφή του γραμματέα της αποκεντρωμένης διοίκησης Αττικής, καλεί σε απολογία τον Δήμαρχο και 20 μέλη του Δημοτικού Συμβούλιου του Δήμου Καισαριανής για το πειθαρχικό αδίκημα της “παράβασης καθήκοντος λόγω δόλου”. </w:t>
      </w:r>
    </w:p>
    <w:p w14:paraId="0840756F" w14:textId="56075F1A"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b/>
          <w:bCs/>
          <w:sz w:val="22"/>
          <w:szCs w:val="22"/>
        </w:rPr>
        <w:t xml:space="preserve">Από την περίοδο των μνημονίων </w:t>
      </w:r>
      <w:r w:rsidRPr="00267B6C">
        <w:rPr>
          <w:rFonts w:ascii="Century Gothic" w:hAnsi="Century Gothic" w:cs="Arial"/>
          <w:b/>
          <w:bCs/>
          <w:color w:val="000000"/>
          <w:sz w:val="22"/>
          <w:szCs w:val="22"/>
        </w:rPr>
        <w:t xml:space="preserve">και μέχρι σήμερα από τις κυβερνήσεις, την ΕΕ και το κεφάλαιο </w:t>
      </w:r>
      <w:r w:rsidRPr="00267B6C">
        <w:rPr>
          <w:rFonts w:ascii="Century Gothic" w:hAnsi="Century Gothic" w:cs="Arial"/>
          <w:b/>
          <w:bCs/>
          <w:sz w:val="22"/>
          <w:szCs w:val="22"/>
        </w:rPr>
        <w:t xml:space="preserve">έχει επιβληθεί στους Δήμους </w:t>
      </w:r>
      <w:r w:rsidRPr="00267B6C">
        <w:rPr>
          <w:rFonts w:ascii="Century Gothic" w:hAnsi="Century Gothic" w:cs="Arial"/>
          <w:b/>
          <w:bCs/>
          <w:color w:val="000000"/>
          <w:sz w:val="22"/>
          <w:szCs w:val="22"/>
        </w:rPr>
        <w:t xml:space="preserve">η </w:t>
      </w:r>
      <w:proofErr w:type="spellStart"/>
      <w:r w:rsidRPr="00267B6C">
        <w:rPr>
          <w:rFonts w:ascii="Century Gothic" w:hAnsi="Century Gothic" w:cs="Arial"/>
          <w:b/>
          <w:bCs/>
          <w:color w:val="000000"/>
          <w:sz w:val="22"/>
          <w:szCs w:val="22"/>
        </w:rPr>
        <w:t>υποχρηματοδότηση</w:t>
      </w:r>
      <w:proofErr w:type="spellEnd"/>
      <w:r w:rsidRPr="00267B6C">
        <w:rPr>
          <w:rFonts w:ascii="Century Gothic" w:hAnsi="Century Gothic" w:cs="Arial"/>
          <w:b/>
          <w:bCs/>
          <w:color w:val="000000"/>
          <w:sz w:val="22"/>
          <w:szCs w:val="22"/>
        </w:rPr>
        <w:t>, η γενίκευση της ελαστικής, χαμηλά αμειβόμενης εργασίας και</w:t>
      </w:r>
      <w:r w:rsidRPr="00267B6C">
        <w:rPr>
          <w:rFonts w:ascii="Century Gothic" w:hAnsi="Century Gothic" w:cs="Arial"/>
          <w:b/>
          <w:bCs/>
          <w:color w:val="1E31C9"/>
          <w:sz w:val="22"/>
          <w:szCs w:val="22"/>
        </w:rPr>
        <w:t xml:space="preserve"> </w:t>
      </w:r>
      <w:r w:rsidRPr="00267B6C">
        <w:rPr>
          <w:rFonts w:ascii="Century Gothic" w:hAnsi="Century Gothic" w:cs="Arial"/>
          <w:b/>
          <w:bCs/>
          <w:color w:val="000000"/>
          <w:sz w:val="22"/>
          <w:szCs w:val="22"/>
        </w:rPr>
        <w:t>η</w:t>
      </w:r>
      <w:r w:rsidRPr="00267B6C">
        <w:rPr>
          <w:rFonts w:ascii="Century Gothic" w:hAnsi="Century Gothic" w:cs="Arial"/>
          <w:b/>
          <w:bCs/>
          <w:color w:val="1E31C9"/>
          <w:sz w:val="22"/>
          <w:szCs w:val="22"/>
        </w:rPr>
        <w:t xml:space="preserve"> </w:t>
      </w:r>
      <w:r w:rsidRPr="00267B6C">
        <w:rPr>
          <w:rFonts w:ascii="Century Gothic" w:hAnsi="Century Gothic" w:cs="Arial"/>
          <w:b/>
          <w:bCs/>
          <w:sz w:val="22"/>
          <w:szCs w:val="22"/>
        </w:rPr>
        <w:t xml:space="preserve">ουσιαστική απαγόρευση μόνιμων προσλήψεων και ένα μεγάλο τμήμα του προσωπικού που συνταξιοδοτείται δεν αναπληρώνεται. </w:t>
      </w:r>
    </w:p>
    <w:p w14:paraId="2B93A677"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Η κυβέρνηση θεωρεί πειθαρχικό αδίκημα τη μετατροπή των συμβάσεων 5 εργαζόμενων του Δήμου Καισαριανής σε αορίστου χρόνου, που αποτελεί απόφαση σταθμό στον αγώνα των εργαζομένων στους ΟΤΑ για μόνιμη και σταθερή εργασία. </w:t>
      </w:r>
    </w:p>
    <w:p w14:paraId="1351A83E"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b/>
          <w:bCs/>
          <w:sz w:val="22"/>
          <w:szCs w:val="22"/>
        </w:rPr>
        <w:t>Είναι η πρώτη απόφαση πανελλαδικά που κατέληξε σε πραγματική κατοχύρωση της παραμονής των εργαζομένων στην εργασία τους, με όλα τα δικαιώματα που συνεπάγεται. Ανοίγει τον δρόμο για την κατάργηση της “διάταξης Βορίδη” (ν. 4915/2022) και του αντίστοιχου άρθρου στον νόμο του Καλλικράτη.</w:t>
      </w:r>
    </w:p>
    <w:p w14:paraId="3EB016DC" w14:textId="73D84C79"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b/>
          <w:bCs/>
          <w:sz w:val="22"/>
          <w:szCs w:val="22"/>
        </w:rPr>
        <w:t>Ως εργατικό κίνημα δεν πρέπει να επιτρέψουμε την εφαρμογή της “διάταξης Βορίδη” που θα σημάνει λουκέτο και υποβάθμιση για μια σειρά κρίσιμες υπηρεσίες που παρέχονται στους δημότες, δεν πρέπει να αποδεχτούμε την πλήρη ιδιωτικοποίησή τους, την επιδείνωση των εργασιακών δικαιωμάτων.</w:t>
      </w:r>
    </w:p>
    <w:p w14:paraId="685A5445"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Για την κυβέρνηση της ΝΔ πειθαρχικό αδίκημα δεν αποτέλεσε το φαγοπότι στον ΟΠΕΚΕΠΕ με τα βοσκοτόπια και τις </w:t>
      </w:r>
      <w:proofErr w:type="spellStart"/>
      <w:r w:rsidRPr="00267B6C">
        <w:rPr>
          <w:rFonts w:ascii="Century Gothic" w:hAnsi="Century Gothic" w:cs="Arial"/>
          <w:sz w:val="22"/>
          <w:szCs w:val="22"/>
        </w:rPr>
        <w:t>Ferrari</w:t>
      </w:r>
      <w:proofErr w:type="spellEnd"/>
      <w:r w:rsidRPr="00267B6C">
        <w:rPr>
          <w:rFonts w:ascii="Century Gothic" w:hAnsi="Century Gothic" w:cs="Arial"/>
          <w:sz w:val="22"/>
          <w:szCs w:val="22"/>
        </w:rPr>
        <w:t xml:space="preserve">. Αντίθετα πειθαρχικό αδίκημα, μάλιστα με δόλο (!!!), θεωρεί το να υπερασπίζεσαι έμπρακτα το δικαίωμα στη μόνιμη και σταθερή δουλειά των εργαζομένων. Ντροπή και Αίσχος! </w:t>
      </w:r>
    </w:p>
    <w:p w14:paraId="33D07EB9"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Η κλήση σε απολογία του Δημάρχου και των Δημοτικών Συμβούλων Καισαριανής στρέφεται ενάντια στον αγώνα των εργαζομένων στους Δήμους, άρα και των εργαζομένων του Δήμου Καισαριανής και του Σωματείου τους, για δουλειά με δικαιώματα για όλους. </w:t>
      </w:r>
    </w:p>
    <w:p w14:paraId="1B208100"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Στρέφεται απέναντι στους δεκάδες χιλιάδες συναδέλφους που εργάζονται με συμβάσεις στους δήμους και διεκδικούν μία καλύτερη ζωή για τους ίδιους και τις οικογένειές τους. Θέλει να εκδικηθεί τη Δημοτική Αρχή Καισαριανής που είναι στο πλευρό των εργαζομένων της και που με τη στάση της οδήγησε στη μονιμοποίηση των 5 πρώτων συμβασιούχων, που πρώτη άνοιξε τον δρόμο της μονιμοποίησης.</w:t>
      </w:r>
    </w:p>
    <w:p w14:paraId="5F7482EF"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Εμείς οι εκπαιδευτικοί γνωρίζουμε καλά τι σημαίνει ελαστική εργασία, γιατί κάθε χρόνο πάνω από 40.000 συνάδελφοί μας συμβασιούχοι αναπληρωτές διασχίζουν τη χώρα αναπληρώνοντας τον εαυτό τους, αφού καλύπτουν πάγια κενά που δεν καλύπτονται με μόνιμους διορισμούς, πολλοί δε από αυτούς για πολλά χρόνια, κι αγωνιζόμαστε για τη μονιμοποίησή τους. </w:t>
      </w:r>
    </w:p>
    <w:p w14:paraId="2CA8FB38"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Παράλληλα το τι συμβαίνει στους Δήμους μας αφορά και μας ως εκπαιδευτικούς γιατί συνδέεται ακόμα πιο στενά με τις ανάγκες των σχολείων μας, αφού οι κυβερνήσεις τους φορτώνουν ευθύνες χωρίς την ανάλογη χρηματοδότηση και προσωπικό. Έτσι βιώνουμε από πρώτο χέρι την έλλειψη εργαζομένων στην καθαριότητα των σχολείων μας αλλά και φυλάκων. Επίσης η έλλειψη διοικητικών υπαλλήλων, μηχανικών κ.ά. έχει αντίκτυπο στη λειτουργία των σχολείων μας, αφού πρέπει να διεκπεραιωθούν από λίγο και πολλές φορές ελαστικά εργαζόμενο (άρα με ημερομηνία λήξης) προσωπικό μια σειρά εργασίες που γίνονται όλο και περισσότερες (π.χ. έργα στα σχολεία, οι </w:t>
      </w:r>
      <w:proofErr w:type="spellStart"/>
      <w:r w:rsidRPr="00267B6C">
        <w:rPr>
          <w:rFonts w:ascii="Century Gothic" w:hAnsi="Century Gothic" w:cs="Arial"/>
          <w:sz w:val="22"/>
          <w:szCs w:val="22"/>
        </w:rPr>
        <w:t>παγίες</w:t>
      </w:r>
      <w:proofErr w:type="spellEnd"/>
      <w:r w:rsidRPr="00267B6C">
        <w:rPr>
          <w:rFonts w:ascii="Century Gothic" w:hAnsi="Century Gothic" w:cs="Arial"/>
          <w:sz w:val="22"/>
          <w:szCs w:val="22"/>
        </w:rPr>
        <w:t xml:space="preserve">, οι παραγγελίες υλικών, τα πολιτιστικά…). Γι’ αυτό αγωνιζόμαστε να γίνουν μαζικοί μόνιμοι διορισμοί στους Δήμους! </w:t>
      </w:r>
    </w:p>
    <w:p w14:paraId="2F773BB2"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lastRenderedPageBreak/>
        <w:t>Γι’ αυτό πρέπει να στηριχτεί η μονιμοποίηση των συμβασιούχων στους Δήμους, πράγμα που έκανε πρώτη η Δημοτική Αρχή Καισαριανής και το</w:t>
      </w:r>
      <w:r w:rsidRPr="00267B6C">
        <w:rPr>
          <w:rFonts w:ascii="Century Gothic" w:hAnsi="Century Gothic" w:cs="Arial"/>
          <w:b/>
          <w:bCs/>
          <w:sz w:val="22"/>
          <w:szCs w:val="22"/>
        </w:rPr>
        <w:t xml:space="preserve"> Δημοτικό Συμβούλιο</w:t>
      </w:r>
      <w:r w:rsidRPr="00267B6C">
        <w:rPr>
          <w:rFonts w:ascii="Century Gothic" w:hAnsi="Century Gothic" w:cs="Arial"/>
          <w:sz w:val="22"/>
          <w:szCs w:val="22"/>
        </w:rPr>
        <w:t xml:space="preserve"> και διώκεται γι’ αυτό! Να πάρουν πίσω τώρα τη δίωξη, είναι πραγματικά ντροπή!</w:t>
      </w:r>
    </w:p>
    <w:p w14:paraId="49B387D2" w14:textId="4BFAAA9A"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Καλούμε όλα τα σωματεία και τους φορείς να εκφράσουν την αλληλεγγύη τους και να δυναμώσουν τον αγώνα ενάντια στην πολιτική της κυβέρνησης! Να καταδικάσουν την απόφαση της κυβέρνησης και να υπερασπιστούν στον δρόμο του αγώνα τις κατακτήσεις των εργαζομένων. Απαιτούμε από την κυβέρνηση τώρα:</w:t>
      </w:r>
    </w:p>
    <w:p w14:paraId="049ACFC3"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 Να πάρει πίσω την κλήση σε απολογία του Δημάρχου και των Δημοτικών Συμβούλων του Δήμου Καισαριανής! </w:t>
      </w:r>
    </w:p>
    <w:p w14:paraId="0A092BA1"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 Κατάργηση της αντιδραστικής διάταξης Βορίδη </w:t>
      </w:r>
      <w:r w:rsidRPr="00267B6C">
        <w:rPr>
          <w:rFonts w:ascii="Century Gothic" w:hAnsi="Century Gothic" w:cs="Arial"/>
          <w:b/>
          <w:bCs/>
          <w:sz w:val="22"/>
          <w:szCs w:val="22"/>
        </w:rPr>
        <w:t>και όλου του αντιδραστικού νομικού πλαισίου για τους Δήμους και όλο το Δημόσιο</w:t>
      </w:r>
      <w:r w:rsidRPr="00267B6C">
        <w:rPr>
          <w:rFonts w:ascii="Century Gothic" w:hAnsi="Century Gothic" w:cs="Arial"/>
          <w:sz w:val="22"/>
          <w:szCs w:val="22"/>
        </w:rPr>
        <w:t xml:space="preserve"> </w:t>
      </w:r>
    </w:p>
    <w:p w14:paraId="2B09D191" w14:textId="77777777"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 Προσλήψεις μόνιμου προσωπικού σε όλες τις υπηρεσίες των Δήμων. </w:t>
      </w:r>
    </w:p>
    <w:p w14:paraId="7E0ECC48" w14:textId="1CDB7AFC" w:rsidR="00CB4493" w:rsidRPr="00267B6C" w:rsidRDefault="00CB4493" w:rsidP="00CB4493">
      <w:pPr>
        <w:pStyle w:val="Web"/>
        <w:spacing w:before="0" w:beforeAutospacing="0" w:after="120" w:afterAutospacing="0"/>
        <w:ind w:left="-709" w:right="-754"/>
        <w:jc w:val="both"/>
        <w:rPr>
          <w:rFonts w:ascii="Century Gothic" w:hAnsi="Century Gothic" w:cs="Arial"/>
          <w:sz w:val="22"/>
          <w:szCs w:val="22"/>
        </w:rPr>
      </w:pPr>
      <w:r w:rsidRPr="00267B6C">
        <w:rPr>
          <w:rFonts w:ascii="Century Gothic" w:hAnsi="Century Gothic" w:cs="Arial"/>
          <w:sz w:val="22"/>
          <w:szCs w:val="22"/>
        </w:rPr>
        <w:t xml:space="preserve">• Μονιμοποίηση όλων των συμβασιούχων στους Δήμους χωρίς όρους και προϋποθέσεις με κρατική χρηματοδότηση </w:t>
      </w:r>
    </w:p>
    <w:p w14:paraId="3AD891F4" w14:textId="77777777" w:rsidR="00004BB4" w:rsidRPr="00CB4493" w:rsidRDefault="00004BB4">
      <w:pPr>
        <w:ind w:left="-709" w:right="-755"/>
        <w:rPr>
          <w:rFonts w:ascii="Arial" w:hAnsi="Arial" w:cs="Arial"/>
        </w:rPr>
      </w:pPr>
    </w:p>
    <w:sectPr w:rsidR="00004BB4" w:rsidRPr="00CB4493" w:rsidSect="00CB4493">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93"/>
    <w:rsid w:val="00004BB4"/>
    <w:rsid w:val="00267B6C"/>
    <w:rsid w:val="002871E6"/>
    <w:rsid w:val="00526B04"/>
    <w:rsid w:val="00635003"/>
    <w:rsid w:val="00780280"/>
    <w:rsid w:val="007803C9"/>
    <w:rsid w:val="00CB4493"/>
    <w:rsid w:val="00CD1B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D6CF"/>
  <w15:chartTrackingRefBased/>
  <w15:docId w15:val="{E743D4DB-0963-4A34-A767-FDE327D5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B44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B44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B44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B44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B44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B44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44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44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44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449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B449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B449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B449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B449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B44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44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44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4493"/>
    <w:rPr>
      <w:rFonts w:eastAsiaTheme="majorEastAsia" w:cstheme="majorBidi"/>
      <w:color w:val="272727" w:themeColor="text1" w:themeTint="D8"/>
    </w:rPr>
  </w:style>
  <w:style w:type="paragraph" w:styleId="a3">
    <w:name w:val="Title"/>
    <w:basedOn w:val="a"/>
    <w:next w:val="a"/>
    <w:link w:val="Char"/>
    <w:uiPriority w:val="10"/>
    <w:qFormat/>
    <w:rsid w:val="00CB4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44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449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44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4493"/>
    <w:pPr>
      <w:spacing w:before="160"/>
      <w:jc w:val="center"/>
    </w:pPr>
    <w:rPr>
      <w:i/>
      <w:iCs/>
      <w:color w:val="404040" w:themeColor="text1" w:themeTint="BF"/>
    </w:rPr>
  </w:style>
  <w:style w:type="character" w:customStyle="1" w:styleId="Char1">
    <w:name w:val="Απόσπασμα Char"/>
    <w:basedOn w:val="a0"/>
    <w:link w:val="a5"/>
    <w:uiPriority w:val="29"/>
    <w:rsid w:val="00CB4493"/>
    <w:rPr>
      <w:i/>
      <w:iCs/>
      <w:color w:val="404040" w:themeColor="text1" w:themeTint="BF"/>
    </w:rPr>
  </w:style>
  <w:style w:type="paragraph" w:styleId="a6">
    <w:name w:val="List Paragraph"/>
    <w:basedOn w:val="a"/>
    <w:uiPriority w:val="34"/>
    <w:qFormat/>
    <w:rsid w:val="00CB4493"/>
    <w:pPr>
      <w:ind w:left="720"/>
      <w:contextualSpacing/>
    </w:pPr>
  </w:style>
  <w:style w:type="character" w:styleId="a7">
    <w:name w:val="Intense Emphasis"/>
    <w:basedOn w:val="a0"/>
    <w:uiPriority w:val="21"/>
    <w:qFormat/>
    <w:rsid w:val="00CB4493"/>
    <w:rPr>
      <w:i/>
      <w:iCs/>
      <w:color w:val="2F5496" w:themeColor="accent1" w:themeShade="BF"/>
    </w:rPr>
  </w:style>
  <w:style w:type="paragraph" w:styleId="a8">
    <w:name w:val="Intense Quote"/>
    <w:basedOn w:val="a"/>
    <w:next w:val="a"/>
    <w:link w:val="Char2"/>
    <w:uiPriority w:val="30"/>
    <w:qFormat/>
    <w:rsid w:val="00CB4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B4493"/>
    <w:rPr>
      <w:i/>
      <w:iCs/>
      <w:color w:val="2F5496" w:themeColor="accent1" w:themeShade="BF"/>
    </w:rPr>
  </w:style>
  <w:style w:type="character" w:styleId="a9">
    <w:name w:val="Intense Reference"/>
    <w:basedOn w:val="a0"/>
    <w:uiPriority w:val="32"/>
    <w:qFormat/>
    <w:rsid w:val="00CB4493"/>
    <w:rPr>
      <w:b/>
      <w:bCs/>
      <w:smallCaps/>
      <w:color w:val="2F5496" w:themeColor="accent1" w:themeShade="BF"/>
      <w:spacing w:val="5"/>
    </w:rPr>
  </w:style>
  <w:style w:type="paragraph" w:styleId="Web">
    <w:name w:val="Normal (Web)"/>
    <w:basedOn w:val="a"/>
    <w:uiPriority w:val="99"/>
    <w:semiHidden/>
    <w:unhideWhenUsed/>
    <w:rsid w:val="00CB449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736</Words>
  <Characters>3980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vangelitsadin@outlook.com</dc:creator>
  <cp:keywords/>
  <dc:description/>
  <cp:lastModifiedBy>vangelitsadin@outlook.com</cp:lastModifiedBy>
  <cp:revision>2</cp:revision>
  <dcterms:created xsi:type="dcterms:W3CDTF">2025-09-09T18:34:00Z</dcterms:created>
  <dcterms:modified xsi:type="dcterms:W3CDTF">2025-09-10T15:55:00Z</dcterms:modified>
</cp:coreProperties>
</file>