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3B85" w14:textId="77777777" w:rsidR="001F5E86" w:rsidRPr="008E5B15" w:rsidRDefault="001F5E86" w:rsidP="001F5E86">
      <w:pPr>
        <w:pBdr>
          <w:top w:val="single" w:sz="4" w:space="0" w:color="000000"/>
          <w:left w:val="single" w:sz="4" w:space="3" w:color="000000"/>
          <w:bottom w:val="single" w:sz="4" w:space="2" w:color="000000"/>
          <w:right w:val="single" w:sz="4" w:space="4" w:color="000000"/>
        </w:pBdr>
        <w:spacing w:after="100" w:line="25" w:lineRule="atLeast"/>
        <w:ind w:left="-142" w:right="-24"/>
        <w:jc w:val="center"/>
        <w:rPr>
          <w:rFonts w:ascii="Century Gothic" w:hAnsi="Century Gothic" w:cs="Calibri"/>
          <w:kern w:val="2"/>
          <w:sz w:val="22"/>
          <w:szCs w:val="22"/>
          <w:lang w:eastAsia="en-US"/>
        </w:rPr>
      </w:pPr>
      <w:r w:rsidRPr="008E5B15">
        <w:rPr>
          <w:rFonts w:ascii="Century Gothic" w:hAnsi="Century Gothic" w:cs="Calibri"/>
          <w:kern w:val="2"/>
          <w:sz w:val="22"/>
          <w:szCs w:val="22"/>
          <w:lang w:eastAsia="en-US"/>
        </w:rPr>
        <w:t xml:space="preserve">       </w:t>
      </w:r>
      <w:r w:rsidRPr="008E5B15">
        <w:rPr>
          <w:rFonts w:ascii="Century Gothic" w:eastAsia="SimSun" w:hAnsi="Century Gothic" w:cs="Arial"/>
          <w:b/>
          <w:bCs/>
          <w:kern w:val="1"/>
          <w:sz w:val="32"/>
          <w:szCs w:val="32"/>
          <w:lang w:eastAsia="ar-SA" w:bidi="hi-IN"/>
        </w:rPr>
        <w:t>Σύλλογος Εκπαιδευτικών Π.Ε. «Ηρώ Κωνσταντοπούλου»</w:t>
      </w:r>
    </w:p>
    <w:p w14:paraId="5D0932E2" w14:textId="77777777" w:rsidR="001F5E86" w:rsidRPr="008E5B15" w:rsidRDefault="001F5E86" w:rsidP="001F5E86">
      <w:pPr>
        <w:pBdr>
          <w:top w:val="single" w:sz="4" w:space="0" w:color="000000"/>
          <w:left w:val="single" w:sz="4" w:space="3" w:color="000000"/>
          <w:bottom w:val="single" w:sz="4" w:space="2" w:color="000000"/>
          <w:right w:val="single" w:sz="4" w:space="4" w:color="000000"/>
        </w:pBdr>
        <w:spacing w:after="100" w:line="25" w:lineRule="atLeast"/>
        <w:ind w:left="-142" w:right="-24"/>
        <w:jc w:val="center"/>
        <w:rPr>
          <w:rFonts w:ascii="Century Gothic" w:hAnsi="Century Gothic" w:cs="Calibri"/>
          <w:kern w:val="2"/>
          <w:sz w:val="22"/>
          <w:szCs w:val="22"/>
          <w:lang w:eastAsia="en-US"/>
        </w:rPr>
      </w:pPr>
      <w:r w:rsidRPr="008E5B15">
        <w:rPr>
          <w:rFonts w:ascii="Century Gothic" w:eastAsia="SimSun" w:hAnsi="Century Gothic" w:cs="Arial"/>
          <w:b/>
          <w:bCs/>
          <w:kern w:val="1"/>
          <w:sz w:val="32"/>
          <w:szCs w:val="32"/>
          <w:lang w:eastAsia="ar-SA" w:bidi="hi-IN"/>
        </w:rPr>
        <w:t>ΑΝΩ ΛΙΟΣΙΩΝ – ΖΕΦΥΡΙΟΥ – ΦΥΛΗΣ</w:t>
      </w:r>
    </w:p>
    <w:p w14:paraId="44F1F293" w14:textId="77777777" w:rsidR="001F5E86" w:rsidRPr="008E5B15" w:rsidRDefault="001F5E86" w:rsidP="001F5E86">
      <w:pPr>
        <w:tabs>
          <w:tab w:val="left" w:pos="6940"/>
        </w:tabs>
        <w:spacing w:line="25" w:lineRule="atLeast"/>
        <w:ind w:left="-142" w:right="-24"/>
        <w:jc w:val="both"/>
        <w:rPr>
          <w:rFonts w:ascii="Century Gothic" w:hAnsi="Century Gothic" w:cs="Calibri"/>
          <w:kern w:val="2"/>
          <w:sz w:val="22"/>
          <w:szCs w:val="22"/>
          <w:lang w:eastAsia="en-US"/>
        </w:rPr>
      </w:pPr>
      <w:r w:rsidRPr="008E5B15">
        <w:rPr>
          <w:rFonts w:ascii="Century Gothic" w:eastAsia="Century Gothic" w:hAnsi="Century Gothic" w:cs="Century Gothic"/>
          <w:kern w:val="1"/>
          <w:sz w:val="22"/>
          <w:szCs w:val="22"/>
          <w:lang w:eastAsia="ar-SA" w:bidi="hi-IN"/>
        </w:rPr>
        <w:t xml:space="preserve"> </w:t>
      </w:r>
      <w:r w:rsidRPr="008E5B15">
        <w:rPr>
          <w:rFonts w:ascii="Century Gothic" w:eastAsia="SimSun" w:hAnsi="Century Gothic" w:cs="Verdana"/>
          <w:b/>
          <w:bCs/>
          <w:kern w:val="1"/>
          <w:sz w:val="22"/>
          <w:szCs w:val="20"/>
          <w:lang w:val="pt-BR" w:eastAsia="ar-SA" w:bidi="hi-IN"/>
        </w:rPr>
        <w:t>SITE</w:t>
      </w:r>
      <w:r w:rsidRPr="008E5B15">
        <w:rPr>
          <w:rFonts w:ascii="Century Gothic" w:eastAsia="SimSun" w:hAnsi="Century Gothic" w:cs="Verdana"/>
          <w:kern w:val="1"/>
          <w:sz w:val="22"/>
          <w:szCs w:val="20"/>
          <w:lang w:eastAsia="ar-SA" w:bidi="hi-IN"/>
        </w:rPr>
        <w:t xml:space="preserve">     </w:t>
      </w:r>
      <w:r w:rsidRPr="008E5B15">
        <w:rPr>
          <w:rFonts w:ascii="Century Gothic" w:eastAsia="SimSun" w:hAnsi="Century Gothic" w:cs="Tahoma"/>
          <w:b/>
          <w:bCs/>
          <w:color w:val="0000FF"/>
          <w:kern w:val="1"/>
          <w:sz w:val="22"/>
          <w:szCs w:val="20"/>
          <w:u w:val="single"/>
          <w:lang w:val="pt-BR" w:eastAsia="en-US" w:bidi="hi-IN"/>
        </w:rPr>
        <w:t>www</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p</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e</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filis</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gr</w:t>
      </w:r>
      <w:r w:rsidRPr="008E5B15">
        <w:rPr>
          <w:rFonts w:ascii="Century Gothic" w:eastAsia="SimSun" w:hAnsi="Century Gothic" w:cs="Verdana"/>
          <w:kern w:val="1"/>
          <w:sz w:val="22"/>
          <w:szCs w:val="20"/>
          <w:lang w:eastAsia="ar-SA" w:bidi="hi-IN"/>
        </w:rPr>
        <w:t xml:space="preserve">                                                          </w:t>
      </w:r>
      <w:r w:rsidRPr="008E5B15">
        <w:rPr>
          <w:rFonts w:ascii="Century Gothic" w:hAnsi="Century Gothic"/>
          <w:kern w:val="2"/>
          <w:sz w:val="22"/>
          <w:szCs w:val="22"/>
          <w:lang w:eastAsia="en-US"/>
        </w:rPr>
        <w:tab/>
        <w:t xml:space="preserve">    </w:t>
      </w:r>
      <w:r w:rsidRPr="008E5B15">
        <w:rPr>
          <w:rFonts w:ascii="Century Gothic" w:eastAsia="SimSun" w:hAnsi="Century Gothic" w:cs="Verdana"/>
          <w:b/>
          <w:bCs/>
          <w:kern w:val="1"/>
          <w:sz w:val="22"/>
          <w:szCs w:val="20"/>
          <w:lang w:eastAsia="ar-SA" w:bidi="hi-IN"/>
        </w:rPr>
        <w:t xml:space="preserve">Άνω Λιόσια </w:t>
      </w:r>
      <w:r w:rsidR="001E5931">
        <w:rPr>
          <w:rFonts w:ascii="Century Gothic" w:eastAsia="SimSun" w:hAnsi="Century Gothic" w:cs="Verdana"/>
          <w:b/>
          <w:bCs/>
          <w:kern w:val="1"/>
          <w:sz w:val="22"/>
          <w:szCs w:val="20"/>
          <w:lang w:eastAsia="ar-SA" w:bidi="hi-IN"/>
        </w:rPr>
        <w:t>25.03</w:t>
      </w:r>
      <w:r w:rsidRPr="008E5B15">
        <w:rPr>
          <w:rFonts w:ascii="Century Gothic" w:eastAsia="SimSun" w:hAnsi="Century Gothic" w:cs="Verdana"/>
          <w:b/>
          <w:bCs/>
          <w:kern w:val="1"/>
          <w:sz w:val="22"/>
          <w:szCs w:val="20"/>
          <w:lang w:eastAsia="ar-SA" w:bidi="hi-IN"/>
        </w:rPr>
        <w:t>.202</w:t>
      </w:r>
      <w:r w:rsidR="001E5931">
        <w:rPr>
          <w:rFonts w:ascii="Century Gothic" w:eastAsia="SimSun" w:hAnsi="Century Gothic" w:cs="Verdana"/>
          <w:b/>
          <w:bCs/>
          <w:kern w:val="1"/>
          <w:sz w:val="22"/>
          <w:szCs w:val="20"/>
          <w:lang w:eastAsia="ar-SA" w:bidi="hi-IN"/>
        </w:rPr>
        <w:t>6</w:t>
      </w:r>
    </w:p>
    <w:p w14:paraId="10F3CF84" w14:textId="77777777" w:rsidR="001F5E86" w:rsidRPr="008E5B15" w:rsidRDefault="001F5E86" w:rsidP="001F5E86">
      <w:pPr>
        <w:tabs>
          <w:tab w:val="left" w:pos="6940"/>
        </w:tabs>
        <w:spacing w:line="25" w:lineRule="atLeast"/>
        <w:ind w:left="-142" w:right="-24"/>
        <w:jc w:val="both"/>
        <w:rPr>
          <w:rFonts w:ascii="Century Gothic" w:hAnsi="Century Gothic" w:cs="Calibri"/>
          <w:kern w:val="2"/>
          <w:sz w:val="22"/>
          <w:szCs w:val="22"/>
          <w:lang w:eastAsia="en-US"/>
        </w:rPr>
      </w:pPr>
      <w:r w:rsidRPr="008E5B15">
        <w:rPr>
          <w:rFonts w:ascii="Century Gothic" w:eastAsia="Century Gothic" w:hAnsi="Century Gothic" w:cs="Century Gothic"/>
          <w:b/>
          <w:bCs/>
          <w:kern w:val="1"/>
          <w:sz w:val="22"/>
          <w:szCs w:val="20"/>
          <w:lang w:eastAsia="ar-SA" w:bidi="hi-IN"/>
        </w:rPr>
        <w:t xml:space="preserve"> </w:t>
      </w:r>
      <w:r w:rsidRPr="008E5B15">
        <w:rPr>
          <w:rFonts w:ascii="Century Gothic" w:eastAsia="SimSun" w:hAnsi="Century Gothic" w:cs="Arial"/>
          <w:b/>
          <w:bCs/>
          <w:kern w:val="1"/>
          <w:sz w:val="22"/>
          <w:szCs w:val="20"/>
          <w:lang w:eastAsia="ar-SA" w:bidi="hi-IN"/>
        </w:rPr>
        <w:t xml:space="preserve">email:   </w:t>
      </w:r>
      <w:r w:rsidRPr="008E5B15">
        <w:rPr>
          <w:rFonts w:ascii="Century Gothic" w:eastAsia="SimSun" w:hAnsi="Century Gothic" w:cs="Verdana"/>
          <w:color w:val="0000FF"/>
          <w:kern w:val="1"/>
          <w:sz w:val="22"/>
          <w:szCs w:val="20"/>
          <w:u w:val="single"/>
          <w:lang w:val="pt-BR" w:eastAsia="en-US" w:bidi="hi-IN"/>
        </w:rPr>
        <w:t>syllogosfilis@</w:t>
      </w:r>
      <w:r w:rsidRPr="008E5B15">
        <w:rPr>
          <w:rFonts w:ascii="Century Gothic" w:eastAsia="SimSun" w:hAnsi="Century Gothic" w:cs="Verdana"/>
          <w:color w:val="0000FF"/>
          <w:kern w:val="1"/>
          <w:sz w:val="22"/>
          <w:szCs w:val="20"/>
          <w:u w:val="single"/>
          <w:lang w:eastAsia="en-US" w:bidi="hi-IN"/>
        </w:rPr>
        <w:t>gmail</w:t>
      </w:r>
      <w:r w:rsidRPr="008E5B15">
        <w:rPr>
          <w:rFonts w:ascii="Century Gothic" w:eastAsia="SimSun" w:hAnsi="Century Gothic" w:cs="Verdana"/>
          <w:color w:val="0000FF"/>
          <w:kern w:val="1"/>
          <w:sz w:val="22"/>
          <w:szCs w:val="20"/>
          <w:u w:val="single"/>
          <w:lang w:val="pt-BR" w:eastAsia="en-US" w:bidi="hi-IN"/>
        </w:rPr>
        <w:t>.com</w:t>
      </w:r>
    </w:p>
    <w:p w14:paraId="093B7A53" w14:textId="2CF2FD25" w:rsidR="001F5E86" w:rsidRPr="00D956A9" w:rsidRDefault="001F5E86" w:rsidP="00D956A9">
      <w:pPr>
        <w:shd w:val="clear" w:color="auto" w:fill="FFFFFF"/>
        <w:spacing w:after="60" w:line="25" w:lineRule="atLeast"/>
        <w:ind w:left="-142" w:right="-24"/>
        <w:jc w:val="both"/>
        <w:rPr>
          <w:rFonts w:ascii="Century Gothic" w:eastAsia="SimSun" w:hAnsi="Century Gothic" w:cs="Century Gothic"/>
          <w:kern w:val="1"/>
          <w:sz w:val="22"/>
          <w:szCs w:val="20"/>
          <w:lang w:eastAsia="en-US" w:bidi="hi-IN"/>
        </w:rPr>
      </w:pPr>
      <w:r w:rsidRPr="008E5B15">
        <w:rPr>
          <w:rFonts w:ascii="Century Gothic" w:eastAsia="SimSun" w:hAnsi="Century Gothic" w:cs="Century Gothic"/>
          <w:kern w:val="1"/>
          <w:sz w:val="22"/>
          <w:szCs w:val="20"/>
          <w:lang w:eastAsia="en-US" w:bidi="hi-IN"/>
        </w:rPr>
        <w:t>Προς:   Τα μέλη του Συλλόγου, ΔΟΕ, Συλλόγους Εκ</w:t>
      </w:r>
      <w:r w:rsidR="00B14CD8">
        <w:rPr>
          <w:rFonts w:ascii="Century Gothic" w:eastAsia="SimSun" w:hAnsi="Century Gothic" w:cs="Century Gothic"/>
          <w:kern w:val="1"/>
          <w:sz w:val="22"/>
          <w:szCs w:val="20"/>
          <w:lang w:eastAsia="en-US" w:bidi="hi-IN"/>
        </w:rPr>
        <w:t>π/κών Π.Ε</w:t>
      </w:r>
      <w:r w:rsidR="00D956A9">
        <w:rPr>
          <w:rFonts w:ascii="Century Gothic" w:eastAsia="SimSun" w:hAnsi="Century Gothic" w:cs="Century Gothic"/>
          <w:kern w:val="1"/>
          <w:sz w:val="22"/>
          <w:szCs w:val="20"/>
          <w:lang w:eastAsia="en-US" w:bidi="hi-IN"/>
        </w:rPr>
        <w:t>.</w:t>
      </w:r>
    </w:p>
    <w:p w14:paraId="49D07F85" w14:textId="4B8DD9FD" w:rsidR="001E5931" w:rsidRPr="00D956A9" w:rsidRDefault="006D4406" w:rsidP="00D956A9">
      <w:pPr>
        <w:spacing w:after="120" w:line="259" w:lineRule="auto"/>
        <w:jc w:val="center"/>
        <w:outlineLvl w:val="0"/>
        <w:rPr>
          <w:rFonts w:ascii="Century Gothic" w:hAnsi="Century Gothic"/>
          <w:b/>
          <w:bCs/>
          <w:kern w:val="36"/>
          <w:sz w:val="28"/>
          <w:szCs w:val="28"/>
        </w:rPr>
      </w:pPr>
      <w:r w:rsidRPr="00D956A9">
        <w:rPr>
          <w:rFonts w:ascii="Century Gothic" w:hAnsi="Century Gothic"/>
          <w:b/>
          <w:bCs/>
          <w:kern w:val="36"/>
          <w:sz w:val="28"/>
          <w:szCs w:val="28"/>
        </w:rPr>
        <w:t>Ξεσηκωμός ενάντια στον πόλεμο</w:t>
      </w:r>
    </w:p>
    <w:p w14:paraId="2195D072" w14:textId="77777777" w:rsidR="00D956A9" w:rsidRDefault="001E5931" w:rsidP="00D956A9">
      <w:pPr>
        <w:spacing w:after="120" w:line="259" w:lineRule="auto"/>
        <w:jc w:val="center"/>
        <w:outlineLvl w:val="0"/>
        <w:rPr>
          <w:rFonts w:ascii="Century Gothic" w:hAnsi="Century Gothic"/>
          <w:b/>
          <w:sz w:val="28"/>
          <w:szCs w:val="28"/>
        </w:rPr>
      </w:pPr>
      <w:r w:rsidRPr="00D956A9">
        <w:rPr>
          <w:rFonts w:ascii="Century Gothic" w:hAnsi="Century Gothic"/>
          <w:b/>
          <w:sz w:val="28"/>
          <w:szCs w:val="28"/>
        </w:rPr>
        <w:t xml:space="preserve"> Διεθνής ημέρα δράσης “28Μ” ενάντια στον πόλεμο, τον ρατσισμό και τον φασισμό 28 Μάρτη αντιπολεμικά συλλαλητήρια σε όλη τη χώρα</w:t>
      </w:r>
    </w:p>
    <w:p w14:paraId="75C65ED9" w14:textId="0F0EF306" w:rsidR="006D4406" w:rsidRPr="00D956A9" w:rsidRDefault="00D956A9" w:rsidP="00D956A9">
      <w:pPr>
        <w:spacing w:after="120" w:line="259" w:lineRule="auto"/>
        <w:jc w:val="center"/>
        <w:outlineLvl w:val="0"/>
        <w:rPr>
          <w:rFonts w:ascii="Century Gothic" w:hAnsi="Century Gothic"/>
          <w:b/>
          <w:bCs/>
          <w:kern w:val="36"/>
          <w:sz w:val="28"/>
          <w:szCs w:val="28"/>
        </w:rPr>
      </w:pPr>
      <w:r>
        <w:rPr>
          <w:rFonts w:ascii="Century Gothic" w:hAnsi="Century Gothic"/>
          <w:b/>
          <w:sz w:val="28"/>
          <w:szCs w:val="28"/>
        </w:rPr>
        <w:t>Όλοι/όλες</w:t>
      </w:r>
      <w:r w:rsidR="006D4406" w:rsidRPr="00D956A9">
        <w:rPr>
          <w:rFonts w:ascii="Century Gothic" w:hAnsi="Century Gothic"/>
          <w:b/>
          <w:bCs/>
          <w:kern w:val="36"/>
          <w:sz w:val="28"/>
          <w:szCs w:val="28"/>
        </w:rPr>
        <w:t xml:space="preserve"> Σάββατο 28/3 στις 3μμ στο Σύνταγμα συγκέντρωση στα πλαίσια της διεθνούς κινητοποίησης ενάντια στο πόλεμο</w:t>
      </w:r>
    </w:p>
    <w:p w14:paraId="5631AA82"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Fonts w:ascii="Century Gothic" w:hAnsi="Century Gothic"/>
          <w:sz w:val="22"/>
          <w:szCs w:val="22"/>
        </w:rPr>
        <w:t>ΗΠΑ &amp; ΙΣΡΑΗΛ ξεκίνησαν έναν πόλεμο εναντίον του Ιράν, της Παλαιστίνης, του Λιβάνου και των λαών στη Μέση Ανατολή για τα συμφέροντά τους, τις πλουτοπαραγωγικές πηγές, τον έλεγχο των αγορών και τις σφαίρες επιρροής για την παγκόσμια κυριαρχία.</w:t>
      </w:r>
    </w:p>
    <w:p w14:paraId="4A672AD9"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Fonts w:ascii="Century Gothic" w:hAnsi="Century Gothic"/>
          <w:sz w:val="22"/>
          <w:szCs w:val="22"/>
        </w:rPr>
        <w:t>Βομβαρδίζουν αμάχους, δολοφονούν πάνω από 160 παιδιά (Ιραν 1η μέρα).  Παραβιάζουν κάθε έννοια διεθνούς δικαίου. Η επίθεση σε δημοτικά σχολεία και νοσοκομεία καμία σχέση δεν έχει με την υπεράσπιση της “δημοκρατίας” και των “δικαιωμάτων γυναικών του ΙΡΑΝ”. Επεμβαίνουν και απειλούν τη Βενεζουέλα, την Κούβα τη Γροιλανδία, την Υεμένη και όποιον δεν υποκλίνεται στα ιμπεριαλιστικά τους σχέδια.</w:t>
      </w:r>
    </w:p>
    <w:p w14:paraId="72E396B4"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Fonts w:ascii="Century Gothic" w:hAnsi="Century Gothic"/>
          <w:sz w:val="22"/>
          <w:szCs w:val="22"/>
        </w:rPr>
        <w:t>Η ΕΕ και οι χώρες του ΝΑΤΟ είναι συνένοχοι οδηγούν στη γενίκευση του πολέμου. Απειλούν την ανθρωπότητα με την καταστροφή. Μεγάλη είναι η ευθύνη της ελληνικής κυβέρνησης που μας εμπλέκει στον πόλεμο, με στρατιωτικές αποστολές και όπλα, πληρωμένα από το υστέρημα του ελληνικού λαού στο όνομα της “εθνικής άμυνας”.  Μας βάζει σε εμπόλεμη αντιπαράθεση με τον λαό του ΙΡΑΝ. Γίνεται συνένοχη στην καταστροφή των ενεργειακών πηγών όλου του πλανήτη.</w:t>
      </w:r>
    </w:p>
    <w:p w14:paraId="2019695C" w14:textId="77777777" w:rsidR="006D4406" w:rsidRPr="00D956A9" w:rsidRDefault="006D4406" w:rsidP="00D956A9">
      <w:pPr>
        <w:suppressAutoHyphens/>
        <w:spacing w:after="120" w:line="259" w:lineRule="auto"/>
        <w:jc w:val="both"/>
        <w:rPr>
          <w:rFonts w:ascii="Century Gothic" w:hAnsi="Century Gothic"/>
          <w:sz w:val="22"/>
          <w:szCs w:val="22"/>
        </w:rPr>
      </w:pPr>
      <w:r w:rsidRPr="00D956A9">
        <w:rPr>
          <w:rFonts w:ascii="Century Gothic" w:hAnsi="Century Gothic"/>
          <w:sz w:val="22"/>
          <w:szCs w:val="22"/>
        </w:rPr>
        <w:t>Οι ελληνικές αποστολές δεν υπερασπίζονται τα σύνορά μας, στη Σαουδική Αραβία, την Ερυθρά Θάλασσα, τη Βουλγαρία και την Κύπρο, αλλά τις ΝΑΤΟΙΚΕΣ δυνάμεις, τις εταιρείες πετρελαίου και τα εφοπλιστικά συμφέροντα. H εμπλοκή της ελληνικής κυβέρνησης δημιουργεί τον κίνδυνο να γίνει και η δική μας χώρα στόχος πυραύλων. Αυτό συμβαίνει με όλες τις αμερικάνικες βάσεις στην Ελλάδα. Αντίστοιχα στην Κύπρο δεν υπερασπίζονται τον Κυπριακό λαό αλλά τις βρετανικές βάσεις. Οι βάσεις και η εμπλοκή στον πόλεμο μας μετατρέπουν σε στόχο του Ιράν.</w:t>
      </w:r>
    </w:p>
    <w:p w14:paraId="3146F3DD" w14:textId="7784BEC1" w:rsidR="006D4406" w:rsidRPr="00D956A9" w:rsidRDefault="006D4406" w:rsidP="00D956A9">
      <w:pPr>
        <w:suppressAutoHyphens/>
        <w:spacing w:after="120" w:line="259" w:lineRule="auto"/>
        <w:jc w:val="both"/>
        <w:rPr>
          <w:rFonts w:ascii="Century Gothic" w:hAnsi="Century Gothic" w:cs="Calibri"/>
          <w:kern w:val="1"/>
          <w:sz w:val="22"/>
          <w:szCs w:val="22"/>
          <w:lang w:bidi="hi-IN"/>
        </w:rPr>
      </w:pPr>
      <w:r w:rsidRPr="00D956A9">
        <w:rPr>
          <w:rFonts w:ascii="Century Gothic" w:eastAsia="SimSun" w:hAnsi="Century Gothic" w:cs="Calibri"/>
          <w:b/>
          <w:kern w:val="1"/>
          <w:sz w:val="22"/>
          <w:szCs w:val="22"/>
          <w:lang w:eastAsia="zh-CN" w:bidi="hi-IN"/>
        </w:rPr>
        <w:t>Οι εγκληματίες πολέμου αντιμετωπίζουν τους λαούς σαν αναλώσιμο υλικό</w:t>
      </w:r>
      <w:r w:rsidRPr="00D956A9">
        <w:rPr>
          <w:rFonts w:ascii="Century Gothic" w:eastAsia="SimSun" w:hAnsi="Century Gothic" w:cs="Calibri"/>
          <w:kern w:val="1"/>
          <w:sz w:val="22"/>
          <w:szCs w:val="22"/>
          <w:lang w:eastAsia="zh-CN" w:bidi="hi-IN"/>
        </w:rPr>
        <w:t xml:space="preserve"> για τις σφαίρες επιρροής τους, αφήνοντας πίσω τους εκατόμβες νεκρών, καμένη γη και καραβάνια προσφύγων. Κανένας λαός δεν σώθηκε ποτέ από την καταπίεση με βόμβες και εξωτερικές επεμβάσεις. Καμία ασφάλεια δεν χτίστηκε ποτέ με την ισχύ των όπλων και το κουρέλιασμα του διεθνούς δικαίου. Βέβαια, όπως και οι ίδιοι ομολογούν, η επίθεση εναντίον του Ιράν δεν είναι μία εύκολη υπόθεση, γι' αυτό και μιλούν για πιθανές απώλειες. Ήδη οι Ιρανοί απαντούν με ακριβή καταστροφικά πυραυλικά χτυπήματα σε αμερικανικές βάσεις σε οκτώ χώρες.</w:t>
      </w:r>
    </w:p>
    <w:p w14:paraId="0A0634F0"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Fonts w:ascii="Century Gothic" w:hAnsi="Century Gothic"/>
          <w:sz w:val="22"/>
          <w:szCs w:val="22"/>
        </w:rPr>
        <w:t>Την εμπλοκή αυτή κινδυνεύουμε να πληρώσουμε με “φέρετρα σκεπασμένα με τη σημαία” όπως απροκάλυπτα μας καλεί ο υπ Άμυνας να συνηθίσουμε!!!</w:t>
      </w:r>
    </w:p>
    <w:p w14:paraId="2B2991E3"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Fonts w:ascii="Century Gothic" w:hAnsi="Century Gothic"/>
          <w:sz w:val="22"/>
          <w:szCs w:val="22"/>
        </w:rPr>
        <w:t>Πληρώνουμε ήδη με ασύλληπτη ακρίβεια, με την άρνηση αυξήσεων στους μισθούς. Μας εμπαίζουν με Fuel Pass και Market Pass των 20 ευρώ, αφήνοντας την αισχροκέρδεια στα καύσιμα των πετρελαϊκών εταιρειών και τα είδη πρώτης ανάγκης εντελώς ανέγγιχτη.</w:t>
      </w:r>
    </w:p>
    <w:p w14:paraId="74CE7BDE"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Fonts w:ascii="Century Gothic" w:hAnsi="Century Gothic"/>
          <w:sz w:val="22"/>
          <w:szCs w:val="22"/>
        </w:rPr>
        <w:t>Την  στιγμή που «δεν υπάρχουν λεφτά» για την υγεία και την παιδεία, η κυβέρνηση υπογράφει εξοπλιστικά προγράμματα-μαμούθ, διοχετεύοντας δισεκατομμύρια σε πολεμικές βιομηχανίες. Δαπάνες που δεν αφορούν την άμυνα, αλλά μετατρέπουν την Ελλάδα σε  φύλακα ξένων συμφερόντων. Στοχεύουν στην καταστολή των δημοκρατικών ελευθεριών και δικαιωμάτων.</w:t>
      </w:r>
    </w:p>
    <w:p w14:paraId="3072DBA6"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Fonts w:ascii="Century Gothic" w:hAnsi="Century Gothic"/>
          <w:sz w:val="22"/>
          <w:szCs w:val="22"/>
        </w:rPr>
        <w:t>Οι εξοπλισμοί και ο “θόλος” των 5 δις ευρώ φέρνουν πόλεμο και όχι ασφάλεια.</w:t>
      </w:r>
    </w:p>
    <w:p w14:paraId="41614DA4" w14:textId="577CF9B1" w:rsidR="006D4406" w:rsidRPr="00D956A9" w:rsidRDefault="006D4406" w:rsidP="00164299">
      <w:pPr>
        <w:pStyle w:val="Web"/>
        <w:spacing w:before="0" w:beforeAutospacing="0" w:after="120" w:afterAutospacing="0" w:line="259" w:lineRule="auto"/>
        <w:jc w:val="center"/>
        <w:rPr>
          <w:rFonts w:ascii="Century Gothic" w:hAnsi="Century Gothic"/>
          <w:sz w:val="22"/>
          <w:szCs w:val="22"/>
        </w:rPr>
      </w:pPr>
      <w:r w:rsidRPr="00D956A9">
        <w:rPr>
          <w:rStyle w:val="a9"/>
          <w:rFonts w:ascii="Century Gothic" w:hAnsi="Century Gothic"/>
          <w:sz w:val="22"/>
          <w:szCs w:val="22"/>
        </w:rPr>
        <w:t>STOP ΣΤΟΝ ΠΟΛΕΜΟ – ΑΜΕΣΗ ΑΠΕΜΠΛΟΚ</w:t>
      </w:r>
      <w:r w:rsidR="00164299">
        <w:rPr>
          <w:rStyle w:val="a9"/>
          <w:rFonts w:ascii="Century Gothic" w:hAnsi="Century Gothic"/>
          <w:sz w:val="22"/>
          <w:szCs w:val="22"/>
        </w:rPr>
        <w:t>Η</w:t>
      </w:r>
      <w:r w:rsidRPr="00D956A9">
        <w:rPr>
          <w:rStyle w:val="a9"/>
          <w:rFonts w:ascii="Century Gothic" w:hAnsi="Century Gothic"/>
          <w:sz w:val="22"/>
          <w:szCs w:val="22"/>
        </w:rPr>
        <w:t xml:space="preserve"> ΤΗΣ ΧΩΡΑΣ ΜΑΣ</w:t>
      </w:r>
    </w:p>
    <w:p w14:paraId="4CEC5A5A" w14:textId="77777777" w:rsidR="006D4406" w:rsidRPr="00D956A9" w:rsidRDefault="006D4406" w:rsidP="00164299">
      <w:pPr>
        <w:pStyle w:val="Web"/>
        <w:spacing w:before="0" w:beforeAutospacing="0" w:after="120" w:afterAutospacing="0" w:line="259" w:lineRule="auto"/>
        <w:jc w:val="center"/>
        <w:rPr>
          <w:rFonts w:ascii="Century Gothic" w:hAnsi="Century Gothic"/>
          <w:sz w:val="22"/>
          <w:szCs w:val="22"/>
        </w:rPr>
      </w:pPr>
      <w:r w:rsidRPr="00D956A9">
        <w:rPr>
          <w:rStyle w:val="a9"/>
          <w:rFonts w:ascii="Century Gothic" w:hAnsi="Century Gothic"/>
          <w:sz w:val="22"/>
          <w:szCs w:val="22"/>
        </w:rPr>
        <w:lastRenderedPageBreak/>
        <w:t>ΠΙΣΩ ΟΙ ΦΡΕΓΑΤΕΣ – ΝΑ ΦΥΓΟΥΝΕ ΟΙ ΒΑΣΕΙΣ – ΚΑΜΙΑ ΣΥΜΜΕΤΟΧΗ ΣΤΙΣ ΕΜΠΕΜΒΑΣΕΙΣ</w:t>
      </w:r>
    </w:p>
    <w:p w14:paraId="22531D5E" w14:textId="6CAB0251" w:rsidR="006D4406" w:rsidRPr="00D956A9" w:rsidRDefault="006D4406" w:rsidP="00164299">
      <w:pPr>
        <w:pStyle w:val="Web"/>
        <w:spacing w:before="0" w:beforeAutospacing="0" w:after="120" w:afterAutospacing="0" w:line="259" w:lineRule="auto"/>
        <w:jc w:val="center"/>
        <w:rPr>
          <w:rFonts w:ascii="Century Gothic" w:hAnsi="Century Gothic"/>
          <w:sz w:val="22"/>
          <w:szCs w:val="22"/>
        </w:rPr>
      </w:pPr>
      <w:r w:rsidRPr="00D956A9">
        <w:rPr>
          <w:rStyle w:val="a9"/>
          <w:rFonts w:ascii="Century Gothic" w:hAnsi="Century Gothic"/>
          <w:sz w:val="22"/>
          <w:szCs w:val="22"/>
        </w:rPr>
        <w:t>ΚΑΝΕΝΑΣ ΦΑΝΤ</w:t>
      </w:r>
      <w:r w:rsidR="00164299">
        <w:rPr>
          <w:rStyle w:val="a9"/>
          <w:rFonts w:ascii="Century Gothic" w:hAnsi="Century Gothic"/>
          <w:sz w:val="22"/>
          <w:szCs w:val="22"/>
        </w:rPr>
        <w:t>Α</w:t>
      </w:r>
      <w:r w:rsidRPr="00D956A9">
        <w:rPr>
          <w:rStyle w:val="a9"/>
          <w:rFonts w:ascii="Century Gothic" w:hAnsi="Century Gothic"/>
          <w:sz w:val="22"/>
          <w:szCs w:val="22"/>
        </w:rPr>
        <w:t xml:space="preserve">ΡΟΣ ΕΞΩ ΑΠΟ ΤΑ ΣΥΝΟΡΑ. </w:t>
      </w:r>
      <w:r w:rsidRPr="00D956A9">
        <w:rPr>
          <w:rFonts w:ascii="Century Gothic" w:hAnsi="Century Gothic"/>
          <w:sz w:val="22"/>
          <w:szCs w:val="22"/>
        </w:rPr>
        <w:t>ΔΕΝ ΠΟΛΕΜ</w:t>
      </w:r>
      <w:r w:rsidR="00164299">
        <w:rPr>
          <w:rFonts w:ascii="Century Gothic" w:hAnsi="Century Gothic"/>
          <w:sz w:val="22"/>
          <w:szCs w:val="22"/>
        </w:rPr>
        <w:t>Α</w:t>
      </w:r>
      <w:r w:rsidRPr="00D956A9">
        <w:rPr>
          <w:rFonts w:ascii="Century Gothic" w:hAnsi="Century Gothic"/>
          <w:sz w:val="22"/>
          <w:szCs w:val="22"/>
        </w:rPr>
        <w:t>ΜΕ ΓΙΑ ΤΑ ΣΥΜΦ</w:t>
      </w:r>
      <w:r w:rsidR="00164299">
        <w:rPr>
          <w:rFonts w:ascii="Century Gothic" w:hAnsi="Century Gothic"/>
          <w:sz w:val="22"/>
          <w:szCs w:val="22"/>
        </w:rPr>
        <w:t>Ε</w:t>
      </w:r>
      <w:r w:rsidRPr="00D956A9">
        <w:rPr>
          <w:rFonts w:ascii="Century Gothic" w:hAnsi="Century Gothic"/>
          <w:sz w:val="22"/>
          <w:szCs w:val="22"/>
        </w:rPr>
        <w:t>ΡΟΝΤ</w:t>
      </w:r>
      <w:r w:rsidR="00164299">
        <w:rPr>
          <w:rFonts w:ascii="Century Gothic" w:hAnsi="Century Gothic"/>
          <w:sz w:val="22"/>
          <w:szCs w:val="22"/>
        </w:rPr>
        <w:t>Α</w:t>
      </w:r>
      <w:r w:rsidRPr="00D956A9">
        <w:rPr>
          <w:rFonts w:ascii="Century Gothic" w:hAnsi="Century Gothic"/>
          <w:sz w:val="22"/>
          <w:szCs w:val="22"/>
        </w:rPr>
        <w:t xml:space="preserve"> ΤΟΥΣ.</w:t>
      </w:r>
    </w:p>
    <w:p w14:paraId="699A5D7D" w14:textId="11D26FC3" w:rsidR="006D4406" w:rsidRPr="00D956A9" w:rsidRDefault="006D4406" w:rsidP="00164299">
      <w:pPr>
        <w:pStyle w:val="Web"/>
        <w:spacing w:before="0" w:beforeAutospacing="0" w:after="120" w:afterAutospacing="0" w:line="259" w:lineRule="auto"/>
        <w:jc w:val="center"/>
        <w:rPr>
          <w:rFonts w:ascii="Century Gothic" w:hAnsi="Century Gothic"/>
          <w:sz w:val="22"/>
          <w:szCs w:val="22"/>
        </w:rPr>
      </w:pPr>
      <w:r w:rsidRPr="00D956A9">
        <w:rPr>
          <w:rStyle w:val="a9"/>
          <w:rFonts w:ascii="Century Gothic" w:hAnsi="Century Gothic"/>
          <w:sz w:val="22"/>
          <w:szCs w:val="22"/>
        </w:rPr>
        <w:t>ΟΧΙ ΣΤΗΝ ΠΟΛΕΜΙΚ</w:t>
      </w:r>
      <w:r w:rsidR="000D7B8D">
        <w:rPr>
          <w:rStyle w:val="a9"/>
          <w:rFonts w:ascii="Century Gothic" w:hAnsi="Century Gothic"/>
          <w:sz w:val="22"/>
          <w:szCs w:val="22"/>
        </w:rPr>
        <w:t>Η</w:t>
      </w:r>
      <w:r w:rsidRPr="00D956A9">
        <w:rPr>
          <w:rStyle w:val="a9"/>
          <w:rFonts w:ascii="Century Gothic" w:hAnsi="Century Gothic"/>
          <w:sz w:val="22"/>
          <w:szCs w:val="22"/>
        </w:rPr>
        <w:t xml:space="preserve"> ΟΙΚΟΝΟΜΙΑ ΤΗΣ ΕΕ ΚΑΙ ΤΟΥΣ ΕΞΟΠΛΙΣΜΟΥΣ – ΛΕΦΤΑ ΓΙΑ ΤΟΥΣ ΜΙΣΘΟΥΣ ΚΑΙ ΤΙΣ ΑΝΑΓΚΕΣ ΜΑΣ  – ΑΛΛΗΛΕΓΓΥΗ ΣΤΗΝ ΠΑΛΑΙΣΤΙΝΗ ΚΑΙ ΣΤΟΥΣ ΛΑΟΥΣ.</w:t>
      </w:r>
    </w:p>
    <w:p w14:paraId="6201630B" w14:textId="77777777" w:rsidR="006D4406" w:rsidRPr="00D956A9" w:rsidRDefault="006D4406" w:rsidP="00D956A9">
      <w:pPr>
        <w:pStyle w:val="Web"/>
        <w:spacing w:before="0" w:beforeAutospacing="0" w:after="120" w:afterAutospacing="0" w:line="259" w:lineRule="auto"/>
        <w:jc w:val="both"/>
        <w:rPr>
          <w:rFonts w:ascii="Century Gothic" w:hAnsi="Century Gothic"/>
          <w:sz w:val="22"/>
          <w:szCs w:val="22"/>
        </w:rPr>
      </w:pPr>
      <w:r w:rsidRPr="00D956A9">
        <w:rPr>
          <w:rStyle w:val="a9"/>
          <w:rFonts w:ascii="Century Gothic" w:hAnsi="Century Gothic"/>
          <w:sz w:val="22"/>
          <w:szCs w:val="22"/>
        </w:rPr>
        <w:t xml:space="preserve">ΔΕ ΘΑ ΜΕΙΝΟΥΜΕ ΘΕΑΤΕΣ στα γεγονότα. ΔΕ ΘΑ ΜΕΙΝΟΥΜΕ ΑΠΡΑΓΟΙ. </w:t>
      </w:r>
      <w:r w:rsidRPr="00D956A9">
        <w:rPr>
          <w:rFonts w:ascii="Century Gothic" w:hAnsi="Century Gothic"/>
          <w:sz w:val="22"/>
          <w:szCs w:val="22"/>
        </w:rPr>
        <w:t xml:space="preserve">Να βγούμε στους δρόμους. Να συμβάλουμε σε ένα </w:t>
      </w:r>
      <w:r w:rsidRPr="00D956A9">
        <w:rPr>
          <w:rStyle w:val="a9"/>
          <w:rFonts w:ascii="Century Gothic" w:hAnsi="Century Gothic"/>
          <w:sz w:val="22"/>
          <w:szCs w:val="22"/>
        </w:rPr>
        <w:t>μεγάλο αντιπολεμικό κίνημα για να μπλοκάρουμε τη συμμετοχή της χώρας στο αιμοτοκύλισμα των λαών και την μεγάλη ανθρωπιστική κρίση</w:t>
      </w:r>
      <w:r w:rsidRPr="00D956A9">
        <w:rPr>
          <w:rFonts w:ascii="Century Gothic" w:hAnsi="Century Gothic"/>
          <w:sz w:val="22"/>
          <w:szCs w:val="22"/>
        </w:rPr>
        <w:t> που έρχεται και σε εμάς.</w:t>
      </w:r>
    </w:p>
    <w:p w14:paraId="4093D890" w14:textId="0169127D" w:rsidR="00E10CE3" w:rsidRPr="00E10CE3" w:rsidRDefault="00E10CE3" w:rsidP="00163B37">
      <w:pPr>
        <w:pStyle w:val="a6"/>
        <w:spacing w:line="276" w:lineRule="auto"/>
        <w:ind w:left="644" w:right="425"/>
        <w:jc w:val="center"/>
        <w:rPr>
          <w:rFonts w:ascii="Century Gothic" w:hAnsi="Century Gothic" w:cs="Calibri"/>
          <w:bCs/>
          <w:sz w:val="22"/>
          <w:szCs w:val="22"/>
        </w:rPr>
      </w:pPr>
    </w:p>
    <w:p w14:paraId="02E7F045" w14:textId="36F6FAD6" w:rsidR="00E10CE3" w:rsidRPr="00E10CE3" w:rsidRDefault="001E2DFE" w:rsidP="00E10CE3">
      <w:pPr>
        <w:pStyle w:val="a6"/>
        <w:spacing w:line="360" w:lineRule="auto"/>
        <w:ind w:left="644" w:right="425"/>
        <w:jc w:val="both"/>
        <w:rPr>
          <w:rFonts w:ascii="Century Gothic" w:hAnsi="Century Gothic" w:cs="Calibri"/>
          <w:bCs/>
          <w:sz w:val="22"/>
          <w:szCs w:val="22"/>
        </w:rPr>
      </w:pPr>
      <w:r>
        <w:rPr>
          <w:rFonts w:ascii="Century Gothic" w:hAnsi="Century Gothic" w:cs="Calibri"/>
          <w:bCs/>
          <w:noProof/>
          <w:sz w:val="22"/>
          <w:szCs w:val="22"/>
        </w:rPr>
        <w:drawing>
          <wp:anchor distT="0" distB="0" distL="114300" distR="114300" simplePos="0" relativeHeight="251658240" behindDoc="1" locked="0" layoutInCell="1" allowOverlap="1" wp14:anchorId="4E6C5A8E" wp14:editId="43639478">
            <wp:simplePos x="0" y="0"/>
            <wp:positionH relativeFrom="margin">
              <wp:align>center</wp:align>
            </wp:positionH>
            <wp:positionV relativeFrom="paragraph">
              <wp:posOffset>1905</wp:posOffset>
            </wp:positionV>
            <wp:extent cx="4960620" cy="2066925"/>
            <wp:effectExtent l="0" t="0" r="0" b="9525"/>
            <wp:wrapTight wrapText="bothSides">
              <wp:wrapPolygon edited="0">
                <wp:start x="0" y="0"/>
                <wp:lineTo x="0" y="21500"/>
                <wp:lineTo x="21484" y="21500"/>
                <wp:lineTo x="21484" y="0"/>
                <wp:lineTo x="0" y="0"/>
              </wp:wrapPolygon>
            </wp:wrapTight>
            <wp:docPr id="15042849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84952" name="Εικόνα 1504284952"/>
                    <pic:cNvPicPr/>
                  </pic:nvPicPr>
                  <pic:blipFill>
                    <a:blip r:embed="rId7">
                      <a:extLst>
                        <a:ext uri="{28A0092B-C50C-407E-A947-70E740481C1C}">
                          <a14:useLocalDpi xmlns:a14="http://schemas.microsoft.com/office/drawing/2010/main" val="0"/>
                        </a:ext>
                      </a:extLst>
                    </a:blip>
                    <a:stretch>
                      <a:fillRect/>
                    </a:stretch>
                  </pic:blipFill>
                  <pic:spPr>
                    <a:xfrm>
                      <a:off x="0" y="0"/>
                      <a:ext cx="4960620" cy="2066925"/>
                    </a:xfrm>
                    <a:prstGeom prst="rect">
                      <a:avLst/>
                    </a:prstGeom>
                  </pic:spPr>
                </pic:pic>
              </a:graphicData>
            </a:graphic>
            <wp14:sizeRelH relativeFrom="page">
              <wp14:pctWidth>0</wp14:pctWidth>
            </wp14:sizeRelH>
            <wp14:sizeRelV relativeFrom="page">
              <wp14:pctHeight>0</wp14:pctHeight>
            </wp14:sizeRelV>
          </wp:anchor>
        </w:drawing>
      </w:r>
    </w:p>
    <w:p w14:paraId="16F94662" w14:textId="77777777" w:rsidR="00004BB4" w:rsidRDefault="00004BB4"/>
    <w:sectPr w:rsidR="00004BB4" w:rsidSect="001F5E86">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B762" w14:textId="77777777" w:rsidR="00F27BAE" w:rsidRDefault="00F27BAE">
      <w:r>
        <w:separator/>
      </w:r>
    </w:p>
  </w:endnote>
  <w:endnote w:type="continuationSeparator" w:id="0">
    <w:p w14:paraId="748035A4" w14:textId="77777777" w:rsidR="00F27BAE" w:rsidRDefault="00F2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BFCE" w14:textId="77777777" w:rsidR="00F27BAE" w:rsidRDefault="00F27BAE">
      <w:r>
        <w:separator/>
      </w:r>
    </w:p>
  </w:footnote>
  <w:footnote w:type="continuationSeparator" w:id="0">
    <w:p w14:paraId="6A17302D" w14:textId="77777777" w:rsidR="00F27BAE" w:rsidRDefault="00F2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72690"/>
    <w:multiLevelType w:val="hybridMultilevel"/>
    <w:tmpl w:val="2EC4A2D4"/>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15:restartNumberingAfterBreak="0">
    <w:nsid w:val="69884E2C"/>
    <w:multiLevelType w:val="hybridMultilevel"/>
    <w:tmpl w:val="6736E71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 w15:restartNumberingAfterBreak="0">
    <w:nsid w:val="729D35A9"/>
    <w:multiLevelType w:val="hybridMultilevel"/>
    <w:tmpl w:val="756C3FA8"/>
    <w:lvl w:ilvl="0" w:tplc="40BA907C">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69651142">
    <w:abstractNumId w:val="1"/>
  </w:num>
  <w:num w:numId="2" w16cid:durableId="687826734">
    <w:abstractNumId w:val="2"/>
  </w:num>
  <w:num w:numId="3" w16cid:durableId="127690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FA"/>
    <w:rsid w:val="00004BB4"/>
    <w:rsid w:val="000D7B8D"/>
    <w:rsid w:val="00121C60"/>
    <w:rsid w:val="00163B37"/>
    <w:rsid w:val="00164299"/>
    <w:rsid w:val="001C758E"/>
    <w:rsid w:val="001E2DFE"/>
    <w:rsid w:val="001E5931"/>
    <w:rsid w:val="001F5E86"/>
    <w:rsid w:val="002A5DC4"/>
    <w:rsid w:val="002D20E8"/>
    <w:rsid w:val="002F377F"/>
    <w:rsid w:val="0039188D"/>
    <w:rsid w:val="003B792F"/>
    <w:rsid w:val="00454FAF"/>
    <w:rsid w:val="0045698D"/>
    <w:rsid w:val="004C3BFA"/>
    <w:rsid w:val="005908FB"/>
    <w:rsid w:val="005B2AB9"/>
    <w:rsid w:val="006D4406"/>
    <w:rsid w:val="00780280"/>
    <w:rsid w:val="007803C9"/>
    <w:rsid w:val="008845A7"/>
    <w:rsid w:val="009046EC"/>
    <w:rsid w:val="00924E4B"/>
    <w:rsid w:val="009A576E"/>
    <w:rsid w:val="00A83F94"/>
    <w:rsid w:val="00B14CD8"/>
    <w:rsid w:val="00B75265"/>
    <w:rsid w:val="00CA0A5B"/>
    <w:rsid w:val="00CA5457"/>
    <w:rsid w:val="00CD1B0F"/>
    <w:rsid w:val="00D956A9"/>
    <w:rsid w:val="00DD2EB8"/>
    <w:rsid w:val="00E10CE3"/>
    <w:rsid w:val="00E72126"/>
    <w:rsid w:val="00F02C2F"/>
    <w:rsid w:val="00F23E2B"/>
    <w:rsid w:val="00F27BAE"/>
    <w:rsid w:val="00F41E58"/>
    <w:rsid w:val="00FA5459"/>
    <w:rsid w:val="00FE4A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F527"/>
  <w15:docId w15:val="{3271AC31-C0C5-4BD8-A4F6-04D6238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E86"/>
    <w:rPr>
      <w:rFonts w:ascii="Times New Roman" w:eastAsia="Times New Roman" w:hAnsi="Times New Roman"/>
      <w:sz w:val="24"/>
      <w:szCs w:val="24"/>
    </w:rPr>
  </w:style>
  <w:style w:type="paragraph" w:styleId="1">
    <w:name w:val="heading 1"/>
    <w:basedOn w:val="a"/>
    <w:next w:val="a"/>
    <w:link w:val="1Char"/>
    <w:uiPriority w:val="9"/>
    <w:qFormat/>
    <w:rsid w:val="001F5E86"/>
    <w:pPr>
      <w:keepNext/>
      <w:keepLines/>
      <w:spacing w:before="360" w:after="80"/>
      <w:outlineLvl w:val="0"/>
    </w:pPr>
    <w:rPr>
      <w:rFonts w:ascii="Calibri Light" w:hAnsi="Calibri Light"/>
      <w:color w:val="2F5496"/>
      <w:sz w:val="40"/>
      <w:szCs w:val="40"/>
    </w:rPr>
  </w:style>
  <w:style w:type="paragraph" w:styleId="2">
    <w:name w:val="heading 2"/>
    <w:basedOn w:val="a"/>
    <w:next w:val="a"/>
    <w:link w:val="2Char"/>
    <w:uiPriority w:val="9"/>
    <w:semiHidden/>
    <w:unhideWhenUsed/>
    <w:qFormat/>
    <w:rsid w:val="001F5E86"/>
    <w:pPr>
      <w:keepNext/>
      <w:keepLines/>
      <w:spacing w:before="160" w:after="80"/>
      <w:outlineLvl w:val="1"/>
    </w:pPr>
    <w:rPr>
      <w:rFonts w:ascii="Calibri Light" w:hAnsi="Calibri Light"/>
      <w:color w:val="2F5496"/>
      <w:sz w:val="32"/>
      <w:szCs w:val="32"/>
    </w:rPr>
  </w:style>
  <w:style w:type="paragraph" w:styleId="3">
    <w:name w:val="heading 3"/>
    <w:basedOn w:val="a"/>
    <w:next w:val="a"/>
    <w:link w:val="3Char"/>
    <w:uiPriority w:val="9"/>
    <w:semiHidden/>
    <w:unhideWhenUsed/>
    <w:qFormat/>
    <w:rsid w:val="001F5E86"/>
    <w:pPr>
      <w:keepNext/>
      <w:keepLines/>
      <w:spacing w:before="160" w:after="80"/>
      <w:outlineLvl w:val="2"/>
    </w:pPr>
    <w:rPr>
      <w:color w:val="2F5496"/>
      <w:sz w:val="28"/>
      <w:szCs w:val="28"/>
    </w:rPr>
  </w:style>
  <w:style w:type="paragraph" w:styleId="4">
    <w:name w:val="heading 4"/>
    <w:basedOn w:val="a"/>
    <w:next w:val="a"/>
    <w:link w:val="4Char"/>
    <w:uiPriority w:val="9"/>
    <w:semiHidden/>
    <w:unhideWhenUsed/>
    <w:qFormat/>
    <w:rsid w:val="001F5E86"/>
    <w:pPr>
      <w:keepNext/>
      <w:keepLines/>
      <w:spacing w:before="80" w:after="40"/>
      <w:outlineLvl w:val="3"/>
    </w:pPr>
    <w:rPr>
      <w:i/>
      <w:iCs/>
      <w:color w:val="2F5496"/>
    </w:rPr>
  </w:style>
  <w:style w:type="paragraph" w:styleId="5">
    <w:name w:val="heading 5"/>
    <w:basedOn w:val="a"/>
    <w:next w:val="a"/>
    <w:link w:val="5Char"/>
    <w:uiPriority w:val="9"/>
    <w:semiHidden/>
    <w:unhideWhenUsed/>
    <w:qFormat/>
    <w:rsid w:val="001F5E86"/>
    <w:pPr>
      <w:keepNext/>
      <w:keepLines/>
      <w:spacing w:before="80" w:after="40"/>
      <w:outlineLvl w:val="4"/>
    </w:pPr>
    <w:rPr>
      <w:color w:val="2F5496"/>
    </w:rPr>
  </w:style>
  <w:style w:type="paragraph" w:styleId="6">
    <w:name w:val="heading 6"/>
    <w:basedOn w:val="a"/>
    <w:next w:val="a"/>
    <w:link w:val="6Char"/>
    <w:uiPriority w:val="9"/>
    <w:semiHidden/>
    <w:unhideWhenUsed/>
    <w:qFormat/>
    <w:rsid w:val="001F5E86"/>
    <w:pPr>
      <w:keepNext/>
      <w:keepLines/>
      <w:spacing w:before="40"/>
      <w:outlineLvl w:val="5"/>
    </w:pPr>
    <w:rPr>
      <w:i/>
      <w:iCs/>
      <w:color w:val="595959"/>
    </w:rPr>
  </w:style>
  <w:style w:type="paragraph" w:styleId="7">
    <w:name w:val="heading 7"/>
    <w:basedOn w:val="a"/>
    <w:next w:val="a"/>
    <w:link w:val="7Char"/>
    <w:uiPriority w:val="9"/>
    <w:semiHidden/>
    <w:unhideWhenUsed/>
    <w:qFormat/>
    <w:rsid w:val="001F5E86"/>
    <w:pPr>
      <w:keepNext/>
      <w:keepLines/>
      <w:spacing w:before="40"/>
      <w:outlineLvl w:val="6"/>
    </w:pPr>
    <w:rPr>
      <w:color w:val="595959"/>
    </w:rPr>
  </w:style>
  <w:style w:type="paragraph" w:styleId="8">
    <w:name w:val="heading 8"/>
    <w:basedOn w:val="a"/>
    <w:next w:val="a"/>
    <w:link w:val="8Char"/>
    <w:uiPriority w:val="9"/>
    <w:semiHidden/>
    <w:unhideWhenUsed/>
    <w:qFormat/>
    <w:rsid w:val="001F5E86"/>
    <w:pPr>
      <w:keepNext/>
      <w:keepLines/>
      <w:outlineLvl w:val="7"/>
    </w:pPr>
    <w:rPr>
      <w:i/>
      <w:iCs/>
      <w:color w:val="272727"/>
    </w:rPr>
  </w:style>
  <w:style w:type="paragraph" w:styleId="9">
    <w:name w:val="heading 9"/>
    <w:basedOn w:val="a"/>
    <w:next w:val="a"/>
    <w:link w:val="9Char"/>
    <w:uiPriority w:val="9"/>
    <w:semiHidden/>
    <w:unhideWhenUsed/>
    <w:qFormat/>
    <w:rsid w:val="001F5E86"/>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1F5E86"/>
    <w:rPr>
      <w:rFonts w:ascii="Calibri Light" w:eastAsia="Times New Roman" w:hAnsi="Calibri Light" w:cs="Times New Roman"/>
      <w:color w:val="2F5496"/>
      <w:sz w:val="40"/>
      <w:szCs w:val="40"/>
    </w:rPr>
  </w:style>
  <w:style w:type="character" w:customStyle="1" w:styleId="2Char">
    <w:name w:val="Επικεφαλίδα 2 Char"/>
    <w:link w:val="2"/>
    <w:uiPriority w:val="9"/>
    <w:semiHidden/>
    <w:rsid w:val="001F5E86"/>
    <w:rPr>
      <w:rFonts w:ascii="Calibri Light" w:eastAsia="Times New Roman" w:hAnsi="Calibri Light" w:cs="Times New Roman"/>
      <w:color w:val="2F5496"/>
      <w:sz w:val="32"/>
      <w:szCs w:val="32"/>
    </w:rPr>
  </w:style>
  <w:style w:type="character" w:customStyle="1" w:styleId="3Char">
    <w:name w:val="Επικεφαλίδα 3 Char"/>
    <w:link w:val="3"/>
    <w:uiPriority w:val="9"/>
    <w:semiHidden/>
    <w:rsid w:val="001F5E86"/>
    <w:rPr>
      <w:rFonts w:eastAsia="Times New Roman" w:cs="Times New Roman"/>
      <w:color w:val="2F5496"/>
      <w:sz w:val="28"/>
      <w:szCs w:val="28"/>
    </w:rPr>
  </w:style>
  <w:style w:type="character" w:customStyle="1" w:styleId="4Char">
    <w:name w:val="Επικεφαλίδα 4 Char"/>
    <w:link w:val="4"/>
    <w:uiPriority w:val="9"/>
    <w:semiHidden/>
    <w:rsid w:val="001F5E86"/>
    <w:rPr>
      <w:rFonts w:eastAsia="Times New Roman" w:cs="Times New Roman"/>
      <w:i/>
      <w:iCs/>
      <w:color w:val="2F5496"/>
    </w:rPr>
  </w:style>
  <w:style w:type="character" w:customStyle="1" w:styleId="5Char">
    <w:name w:val="Επικεφαλίδα 5 Char"/>
    <w:link w:val="5"/>
    <w:uiPriority w:val="9"/>
    <w:semiHidden/>
    <w:rsid w:val="001F5E86"/>
    <w:rPr>
      <w:rFonts w:eastAsia="Times New Roman" w:cs="Times New Roman"/>
      <w:color w:val="2F5496"/>
    </w:rPr>
  </w:style>
  <w:style w:type="character" w:customStyle="1" w:styleId="6Char">
    <w:name w:val="Επικεφαλίδα 6 Char"/>
    <w:link w:val="6"/>
    <w:uiPriority w:val="9"/>
    <w:semiHidden/>
    <w:rsid w:val="001F5E86"/>
    <w:rPr>
      <w:rFonts w:eastAsia="Times New Roman" w:cs="Times New Roman"/>
      <w:i/>
      <w:iCs/>
      <w:color w:val="595959"/>
    </w:rPr>
  </w:style>
  <w:style w:type="character" w:customStyle="1" w:styleId="7Char">
    <w:name w:val="Επικεφαλίδα 7 Char"/>
    <w:link w:val="7"/>
    <w:uiPriority w:val="9"/>
    <w:semiHidden/>
    <w:rsid w:val="001F5E86"/>
    <w:rPr>
      <w:rFonts w:eastAsia="Times New Roman" w:cs="Times New Roman"/>
      <w:color w:val="595959"/>
    </w:rPr>
  </w:style>
  <w:style w:type="character" w:customStyle="1" w:styleId="8Char">
    <w:name w:val="Επικεφαλίδα 8 Char"/>
    <w:link w:val="8"/>
    <w:uiPriority w:val="9"/>
    <w:semiHidden/>
    <w:rsid w:val="001F5E86"/>
    <w:rPr>
      <w:rFonts w:eastAsia="Times New Roman" w:cs="Times New Roman"/>
      <w:i/>
      <w:iCs/>
      <w:color w:val="272727"/>
    </w:rPr>
  </w:style>
  <w:style w:type="character" w:customStyle="1" w:styleId="9Char">
    <w:name w:val="Επικεφαλίδα 9 Char"/>
    <w:link w:val="9"/>
    <w:uiPriority w:val="9"/>
    <w:semiHidden/>
    <w:rsid w:val="001F5E86"/>
    <w:rPr>
      <w:rFonts w:eastAsia="Times New Roman" w:cs="Times New Roman"/>
      <w:color w:val="272727"/>
    </w:rPr>
  </w:style>
  <w:style w:type="paragraph" w:styleId="a3">
    <w:name w:val="Title"/>
    <w:basedOn w:val="a"/>
    <w:next w:val="a"/>
    <w:link w:val="Char"/>
    <w:uiPriority w:val="10"/>
    <w:qFormat/>
    <w:rsid w:val="001F5E86"/>
    <w:pPr>
      <w:spacing w:after="80"/>
      <w:contextualSpacing/>
    </w:pPr>
    <w:rPr>
      <w:rFonts w:ascii="Calibri Light" w:hAnsi="Calibri Light"/>
      <w:spacing w:val="-10"/>
      <w:kern w:val="28"/>
      <w:sz w:val="56"/>
      <w:szCs w:val="56"/>
    </w:rPr>
  </w:style>
  <w:style w:type="character" w:customStyle="1" w:styleId="Char">
    <w:name w:val="Τίτλος Char"/>
    <w:link w:val="a3"/>
    <w:uiPriority w:val="10"/>
    <w:rsid w:val="001F5E86"/>
    <w:rPr>
      <w:rFonts w:ascii="Calibri Light" w:eastAsia="Times New Roman" w:hAnsi="Calibri Light" w:cs="Times New Roman"/>
      <w:spacing w:val="-10"/>
      <w:kern w:val="28"/>
      <w:sz w:val="56"/>
      <w:szCs w:val="56"/>
    </w:rPr>
  </w:style>
  <w:style w:type="paragraph" w:styleId="a4">
    <w:name w:val="Subtitle"/>
    <w:basedOn w:val="a"/>
    <w:next w:val="a"/>
    <w:link w:val="Char0"/>
    <w:uiPriority w:val="11"/>
    <w:qFormat/>
    <w:rsid w:val="001F5E86"/>
    <w:pPr>
      <w:numPr>
        <w:ilvl w:val="1"/>
      </w:numPr>
    </w:pPr>
    <w:rPr>
      <w:color w:val="595959"/>
      <w:spacing w:val="15"/>
      <w:sz w:val="28"/>
      <w:szCs w:val="28"/>
    </w:rPr>
  </w:style>
  <w:style w:type="character" w:customStyle="1" w:styleId="Char0">
    <w:name w:val="Υπότιτλος Char"/>
    <w:link w:val="a4"/>
    <w:uiPriority w:val="11"/>
    <w:rsid w:val="001F5E86"/>
    <w:rPr>
      <w:rFonts w:eastAsia="Times New Roman" w:cs="Times New Roman"/>
      <w:color w:val="595959"/>
      <w:spacing w:val="15"/>
      <w:sz w:val="28"/>
      <w:szCs w:val="28"/>
    </w:rPr>
  </w:style>
  <w:style w:type="paragraph" w:styleId="a5">
    <w:name w:val="Quote"/>
    <w:basedOn w:val="a"/>
    <w:next w:val="a"/>
    <w:link w:val="Char1"/>
    <w:uiPriority w:val="29"/>
    <w:qFormat/>
    <w:rsid w:val="001F5E86"/>
    <w:pPr>
      <w:spacing w:before="160"/>
      <w:jc w:val="center"/>
    </w:pPr>
    <w:rPr>
      <w:i/>
      <w:iCs/>
      <w:color w:val="404040"/>
    </w:rPr>
  </w:style>
  <w:style w:type="character" w:customStyle="1" w:styleId="Char1">
    <w:name w:val="Απόσπασμα Char"/>
    <w:link w:val="a5"/>
    <w:uiPriority w:val="29"/>
    <w:rsid w:val="001F5E86"/>
    <w:rPr>
      <w:i/>
      <w:iCs/>
      <w:color w:val="404040"/>
    </w:rPr>
  </w:style>
  <w:style w:type="paragraph" w:styleId="a6">
    <w:name w:val="List Paragraph"/>
    <w:basedOn w:val="a"/>
    <w:uiPriority w:val="34"/>
    <w:qFormat/>
    <w:rsid w:val="001F5E86"/>
    <w:pPr>
      <w:ind w:left="720"/>
      <w:contextualSpacing/>
    </w:pPr>
  </w:style>
  <w:style w:type="character" w:styleId="a7">
    <w:name w:val="Intense Emphasis"/>
    <w:uiPriority w:val="21"/>
    <w:qFormat/>
    <w:rsid w:val="001F5E86"/>
    <w:rPr>
      <w:i/>
      <w:iCs/>
      <w:color w:val="2F5496"/>
    </w:rPr>
  </w:style>
  <w:style w:type="paragraph" w:customStyle="1" w:styleId="10">
    <w:name w:val="Έντονο απόσπ.1"/>
    <w:basedOn w:val="a"/>
    <w:next w:val="a"/>
    <w:link w:val="Char2"/>
    <w:uiPriority w:val="30"/>
    <w:qFormat/>
    <w:rsid w:val="001F5E86"/>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απόσπ. Char"/>
    <w:link w:val="10"/>
    <w:uiPriority w:val="30"/>
    <w:rsid w:val="001F5E86"/>
    <w:rPr>
      <w:i/>
      <w:iCs/>
      <w:color w:val="2F5496"/>
    </w:rPr>
  </w:style>
  <w:style w:type="character" w:styleId="a8">
    <w:name w:val="Intense Reference"/>
    <w:uiPriority w:val="32"/>
    <w:qFormat/>
    <w:rsid w:val="001F5E86"/>
    <w:rPr>
      <w:b/>
      <w:bCs/>
      <w:smallCaps/>
      <w:color w:val="2F5496"/>
      <w:spacing w:val="5"/>
    </w:rPr>
  </w:style>
  <w:style w:type="paragraph" w:styleId="Web">
    <w:name w:val="Normal (Web)"/>
    <w:basedOn w:val="a"/>
    <w:uiPriority w:val="99"/>
    <w:semiHidden/>
    <w:unhideWhenUsed/>
    <w:rsid w:val="006D4406"/>
    <w:pPr>
      <w:spacing w:before="100" w:beforeAutospacing="1" w:after="100" w:afterAutospacing="1"/>
    </w:pPr>
  </w:style>
  <w:style w:type="character" w:styleId="a9">
    <w:name w:val="Strong"/>
    <w:basedOn w:val="a0"/>
    <w:uiPriority w:val="22"/>
    <w:qFormat/>
    <w:rsid w:val="006D4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va\Desktop\&#963;&#967;&#949;&#948;&#953;&#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σχεδιο</Template>
  <TotalTime>12</TotalTime>
  <Pages>2</Pages>
  <Words>651</Words>
  <Characters>3520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 Βασιλας</dc:creator>
  <cp:lastModifiedBy>vangelitsadin@outlook.com</cp:lastModifiedBy>
  <cp:revision>4</cp:revision>
  <dcterms:created xsi:type="dcterms:W3CDTF">2026-03-27T03:51:00Z</dcterms:created>
  <dcterms:modified xsi:type="dcterms:W3CDTF">2026-03-27T04:01:00Z</dcterms:modified>
</cp:coreProperties>
</file>