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F37ED" w14:textId="77777777" w:rsidR="00E729E3" w:rsidRPr="00A6187B" w:rsidRDefault="00E729E3" w:rsidP="00E729E3">
      <w:pPr>
        <w:widowControl w:val="0"/>
        <w:pBdr>
          <w:top w:val="single" w:sz="4" w:space="0" w:color="000000"/>
          <w:left w:val="single" w:sz="4" w:space="3" w:color="000000"/>
          <w:bottom w:val="single" w:sz="4" w:space="2" w:color="000000"/>
          <w:right w:val="single" w:sz="4" w:space="4" w:color="000000"/>
        </w:pBdr>
        <w:autoSpaceDE w:val="0"/>
        <w:autoSpaceDN w:val="0"/>
        <w:spacing w:line="256" w:lineRule="auto"/>
        <w:ind w:left="-851" w:right="-897"/>
        <w:jc w:val="center"/>
        <w:rPr>
          <w:rFonts w:ascii="Century Gothic" w:hAnsi="Century Gothic" w:cs="Calibri"/>
          <w:sz w:val="20"/>
          <w:szCs w:val="20"/>
        </w:rPr>
      </w:pPr>
      <w:r w:rsidRPr="00A6187B">
        <w:rPr>
          <w:rFonts w:ascii="Century Gothic" w:hAnsi="Century Gothic" w:cs="Arial"/>
          <w:b/>
          <w:bCs/>
          <w:iCs/>
          <w:kern w:val="1"/>
          <w:sz w:val="32"/>
          <w:szCs w:val="32"/>
          <w:lang w:eastAsia="ar-SA" w:bidi="hi-IN"/>
        </w:rPr>
        <w:t xml:space="preserve">Σύλλογος Εκπαιδευτικών Π.Ε. </w:t>
      </w:r>
      <w:r w:rsidRPr="00A6187B">
        <w:rPr>
          <w:rFonts w:ascii="Century Gothic" w:hAnsi="Century Gothic" w:cs="Arial"/>
          <w:b/>
          <w:bCs/>
          <w:kern w:val="1"/>
          <w:sz w:val="32"/>
          <w:szCs w:val="32"/>
          <w:lang w:eastAsia="ar-SA" w:bidi="hi-IN"/>
        </w:rPr>
        <w:t>«Ηρώ Κωνσταντοπούλου»</w:t>
      </w:r>
    </w:p>
    <w:p w14:paraId="7D6154B3" w14:textId="77777777" w:rsidR="00E729E3" w:rsidRPr="00A6187B" w:rsidRDefault="00E729E3" w:rsidP="00E729E3">
      <w:pPr>
        <w:widowControl w:val="0"/>
        <w:pBdr>
          <w:top w:val="single" w:sz="4" w:space="0" w:color="000000"/>
          <w:left w:val="single" w:sz="4" w:space="3" w:color="000000"/>
          <w:bottom w:val="single" w:sz="4" w:space="2" w:color="000000"/>
          <w:right w:val="single" w:sz="4" w:space="4" w:color="000000"/>
        </w:pBdr>
        <w:autoSpaceDE w:val="0"/>
        <w:autoSpaceDN w:val="0"/>
        <w:spacing w:after="80" w:line="256" w:lineRule="auto"/>
        <w:ind w:left="-851" w:right="-897"/>
        <w:jc w:val="center"/>
        <w:rPr>
          <w:rFonts w:ascii="Century Gothic" w:hAnsi="Century Gothic" w:cs="Mangal"/>
          <w:kern w:val="1"/>
          <w:sz w:val="20"/>
          <w:szCs w:val="20"/>
          <w:lang w:bidi="hi-IN"/>
        </w:rPr>
      </w:pPr>
      <w:r w:rsidRPr="00A6187B">
        <w:rPr>
          <w:rFonts w:ascii="Century Gothic" w:hAnsi="Century Gothic" w:cs="Arial"/>
          <w:b/>
          <w:bCs/>
          <w:kern w:val="1"/>
          <w:sz w:val="32"/>
          <w:szCs w:val="32"/>
          <w:lang w:eastAsia="ar-SA" w:bidi="hi-IN"/>
        </w:rPr>
        <w:t>ΑΝΩ ΛΙΟΣΙΩΝ – ΖΕΦΥΡΙΟΥ – ΦΥΛΗΣ</w:t>
      </w:r>
    </w:p>
    <w:p w14:paraId="19FB5835" w14:textId="77777777" w:rsidR="00E729E3" w:rsidRPr="00A6187B" w:rsidRDefault="00E729E3" w:rsidP="00E729E3">
      <w:pPr>
        <w:widowControl w:val="0"/>
        <w:autoSpaceDE w:val="0"/>
        <w:autoSpaceDN w:val="0"/>
        <w:spacing w:after="0" w:line="256" w:lineRule="auto"/>
        <w:ind w:left="-851" w:right="-897"/>
        <w:jc w:val="both"/>
        <w:rPr>
          <w:rFonts w:ascii="Century Gothic" w:hAnsi="Century Gothic" w:cs="Verdana"/>
          <w:kern w:val="1"/>
          <w:lang w:eastAsia="ar-SA" w:bidi="hi-IN"/>
        </w:rPr>
      </w:pPr>
      <w:r w:rsidRPr="00A6187B">
        <w:rPr>
          <w:rFonts w:ascii="Century Gothic" w:hAnsi="Century Gothic" w:cs="Verdana"/>
          <w:b/>
          <w:kern w:val="1"/>
          <w:lang w:val="pt-BR" w:eastAsia="ar-SA" w:bidi="hi-IN"/>
        </w:rPr>
        <w:t>SITE</w:t>
      </w:r>
      <w:r w:rsidRPr="00A6187B">
        <w:rPr>
          <w:rFonts w:ascii="Century Gothic" w:hAnsi="Century Gothic" w:cs="Verdana"/>
          <w:kern w:val="1"/>
          <w:lang w:eastAsia="ar-SA" w:bidi="hi-IN"/>
        </w:rPr>
        <w:t xml:space="preserve">  </w:t>
      </w:r>
      <w:hyperlink r:id="rId4" w:history="1">
        <w:r w:rsidRPr="00A6187B">
          <w:rPr>
            <w:rFonts w:ascii="Century Gothic" w:hAnsi="Century Gothic" w:cs="Tahoma"/>
            <w:b/>
            <w:color w:val="0000FF"/>
            <w:kern w:val="1"/>
            <w:u w:val="single"/>
            <w:lang w:val="pt-BR" w:bidi="hi-IN"/>
          </w:rPr>
          <w:t>www</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p</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e</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filis</w:t>
        </w:r>
        <w:r w:rsidRPr="00A6187B">
          <w:rPr>
            <w:rFonts w:ascii="Century Gothic" w:hAnsi="Century Gothic" w:cs="Tahoma"/>
            <w:b/>
            <w:color w:val="0000FF"/>
            <w:kern w:val="1"/>
            <w:u w:val="single"/>
            <w:lang w:bidi="hi-IN"/>
          </w:rPr>
          <w:t>.</w:t>
        </w:r>
        <w:r w:rsidRPr="00A6187B">
          <w:rPr>
            <w:rFonts w:ascii="Century Gothic" w:hAnsi="Century Gothic" w:cs="Tahoma"/>
            <w:b/>
            <w:color w:val="0000FF"/>
            <w:kern w:val="1"/>
            <w:u w:val="single"/>
            <w:lang w:val="pt-BR" w:bidi="hi-IN"/>
          </w:rPr>
          <w:t>gr</w:t>
        </w:r>
      </w:hyperlink>
      <w:r w:rsidRPr="00A6187B">
        <w:rPr>
          <w:rFonts w:ascii="Century Gothic" w:hAnsi="Century Gothic" w:cs="Verdana"/>
          <w:kern w:val="1"/>
          <w:lang w:eastAsia="ar-SA" w:bidi="hi-IN"/>
        </w:rPr>
        <w:t xml:space="preserve">                                                </w:t>
      </w:r>
      <w:r w:rsidRPr="00A6187B">
        <w:rPr>
          <w:rFonts w:ascii="Century Gothic" w:hAnsi="Century Gothic" w:cs="Verdana"/>
          <w:kern w:val="1"/>
          <w:lang w:eastAsia="ar-SA" w:bidi="hi-IN"/>
        </w:rPr>
        <w:tab/>
      </w:r>
      <w:r w:rsidRPr="00A6187B">
        <w:rPr>
          <w:rFonts w:ascii="Century Gothic" w:hAnsi="Century Gothic" w:cs="Verdana"/>
          <w:kern w:val="1"/>
          <w:lang w:eastAsia="ar-SA" w:bidi="hi-IN"/>
        </w:rPr>
        <w:tab/>
      </w:r>
      <w:r w:rsidRPr="00A6187B">
        <w:rPr>
          <w:rFonts w:ascii="Century Gothic" w:hAnsi="Century Gothic" w:cs="Verdana"/>
          <w:kern w:val="1"/>
          <w:lang w:eastAsia="ar-SA" w:bidi="hi-IN"/>
        </w:rPr>
        <w:tab/>
      </w:r>
      <w:r>
        <w:rPr>
          <w:rFonts w:ascii="Century Gothic" w:hAnsi="Century Gothic" w:cs="Verdana"/>
          <w:kern w:val="1"/>
          <w:lang w:eastAsia="ar-SA" w:bidi="hi-IN"/>
        </w:rPr>
        <w:tab/>
      </w:r>
      <w:r>
        <w:rPr>
          <w:rFonts w:ascii="Century Gothic" w:hAnsi="Century Gothic" w:cs="Verdana"/>
          <w:kern w:val="1"/>
          <w:lang w:eastAsia="ar-SA" w:bidi="hi-IN"/>
        </w:rPr>
        <w:tab/>
      </w:r>
      <w:r w:rsidRPr="00A6187B">
        <w:rPr>
          <w:rFonts w:ascii="Century Gothic" w:hAnsi="Century Gothic" w:cs="Verdana"/>
          <w:b/>
          <w:kern w:val="1"/>
          <w:lang w:eastAsia="ar-SA" w:bidi="hi-IN"/>
        </w:rPr>
        <w:t xml:space="preserve">Άνω Λιόσια </w:t>
      </w:r>
      <w:r>
        <w:rPr>
          <w:rFonts w:ascii="Century Gothic" w:hAnsi="Century Gothic" w:cs="Verdana"/>
          <w:b/>
          <w:kern w:val="1"/>
          <w:lang w:eastAsia="ar-SA" w:bidi="hi-IN"/>
        </w:rPr>
        <w:t>10</w:t>
      </w:r>
      <w:r w:rsidRPr="00A6187B">
        <w:rPr>
          <w:rFonts w:ascii="Century Gothic" w:hAnsi="Century Gothic" w:cs="Verdana"/>
          <w:b/>
          <w:kern w:val="1"/>
          <w:lang w:eastAsia="ar-SA" w:bidi="hi-IN"/>
        </w:rPr>
        <w:t>.0</w:t>
      </w:r>
      <w:r>
        <w:rPr>
          <w:rFonts w:ascii="Century Gothic" w:hAnsi="Century Gothic" w:cs="Verdana"/>
          <w:b/>
          <w:kern w:val="1"/>
          <w:lang w:eastAsia="ar-SA" w:bidi="hi-IN"/>
        </w:rPr>
        <w:t>9</w:t>
      </w:r>
      <w:r w:rsidRPr="00A6187B">
        <w:rPr>
          <w:rFonts w:ascii="Century Gothic" w:hAnsi="Century Gothic" w:cs="Verdana"/>
          <w:b/>
          <w:kern w:val="1"/>
          <w:lang w:eastAsia="ar-SA" w:bidi="hi-IN"/>
        </w:rPr>
        <w:t>.2026</w:t>
      </w:r>
    </w:p>
    <w:p w14:paraId="5A73A26C" w14:textId="77777777" w:rsidR="00E729E3" w:rsidRPr="00A6187B" w:rsidRDefault="00E729E3" w:rsidP="00E729E3">
      <w:pPr>
        <w:widowControl w:val="0"/>
        <w:tabs>
          <w:tab w:val="left" w:pos="6946"/>
        </w:tabs>
        <w:autoSpaceDE w:val="0"/>
        <w:autoSpaceDN w:val="0"/>
        <w:spacing w:after="0" w:line="256" w:lineRule="auto"/>
        <w:ind w:left="-851" w:right="-897"/>
        <w:jc w:val="both"/>
        <w:rPr>
          <w:rFonts w:ascii="Century Gothic" w:hAnsi="Century Gothic" w:cs="Century Gothic"/>
          <w:kern w:val="1"/>
          <w:lang w:bidi="hi-IN"/>
        </w:rPr>
      </w:pPr>
      <w:r w:rsidRPr="00A6187B">
        <w:rPr>
          <w:rFonts w:ascii="Century Gothic" w:hAnsi="Century Gothic" w:cs="Arial"/>
          <w:b/>
          <w:kern w:val="1"/>
          <w:lang w:val="en-US" w:eastAsia="ar-SA" w:bidi="hi-IN"/>
        </w:rPr>
        <w:t>email</w:t>
      </w:r>
      <w:r w:rsidRPr="00A6187B">
        <w:rPr>
          <w:rFonts w:ascii="Century Gothic" w:hAnsi="Century Gothic" w:cs="Arial"/>
          <w:b/>
          <w:kern w:val="1"/>
          <w:lang w:eastAsia="ar-SA" w:bidi="hi-IN"/>
        </w:rPr>
        <w:t xml:space="preserve">: </w:t>
      </w:r>
      <w:hyperlink r:id="rId5" w:history="1">
        <w:r w:rsidRPr="00A6187B">
          <w:rPr>
            <w:rFonts w:ascii="Century Gothic" w:hAnsi="Century Gothic" w:cs="Verdana"/>
            <w:color w:val="0000FF"/>
            <w:kern w:val="1"/>
            <w:u w:val="single"/>
            <w:lang w:val="pt-BR" w:bidi="hi-IN"/>
          </w:rPr>
          <w:t>syllogosfilis@</w:t>
        </w:r>
        <w:proofErr w:type="spellStart"/>
        <w:r w:rsidRPr="00A6187B">
          <w:rPr>
            <w:rFonts w:ascii="Century Gothic" w:hAnsi="Century Gothic" w:cs="Verdana"/>
            <w:color w:val="0000FF"/>
            <w:kern w:val="1"/>
            <w:u w:val="single"/>
            <w:lang w:val="en-US" w:bidi="hi-IN"/>
          </w:rPr>
          <w:t>gmail</w:t>
        </w:r>
        <w:proofErr w:type="spellEnd"/>
        <w:r w:rsidRPr="00A6187B">
          <w:rPr>
            <w:rFonts w:ascii="Century Gothic" w:hAnsi="Century Gothic" w:cs="Verdana"/>
            <w:color w:val="0000FF"/>
            <w:kern w:val="1"/>
            <w:u w:val="single"/>
            <w:lang w:val="pt-BR" w:bidi="hi-IN"/>
          </w:rPr>
          <w:t>.com</w:t>
        </w:r>
      </w:hyperlink>
    </w:p>
    <w:p w14:paraId="212AF9C7" w14:textId="77777777" w:rsidR="00E729E3" w:rsidRPr="00A6187B" w:rsidRDefault="00E729E3" w:rsidP="00E729E3">
      <w:pPr>
        <w:widowControl w:val="0"/>
        <w:shd w:val="clear" w:color="auto" w:fill="FFFFFF"/>
        <w:autoSpaceDE w:val="0"/>
        <w:autoSpaceDN w:val="0"/>
        <w:spacing w:after="120" w:line="256" w:lineRule="auto"/>
        <w:ind w:left="-851" w:right="-897"/>
        <w:jc w:val="both"/>
        <w:rPr>
          <w:rFonts w:ascii="Century Gothic" w:hAnsi="Century Gothic" w:cs="Century Gothic"/>
          <w:kern w:val="1"/>
          <w:lang w:bidi="hi-IN"/>
        </w:rPr>
      </w:pPr>
      <w:r w:rsidRPr="00A6187B">
        <w:rPr>
          <w:rFonts w:ascii="Century Gothic" w:hAnsi="Century Gothic" w:cs="Century Gothic"/>
          <w:kern w:val="1"/>
          <w:lang w:bidi="hi-IN"/>
        </w:rPr>
        <w:t xml:space="preserve">Προς:  Τα μέλη του Συλλόγου, ΔΟΕ, Συλλόγους </w:t>
      </w:r>
      <w:proofErr w:type="spellStart"/>
      <w:r w:rsidRPr="00A6187B">
        <w:rPr>
          <w:rFonts w:ascii="Century Gothic" w:hAnsi="Century Gothic" w:cs="Century Gothic"/>
          <w:kern w:val="1"/>
          <w:lang w:bidi="hi-IN"/>
        </w:rPr>
        <w:t>Εκπ</w:t>
      </w:r>
      <w:proofErr w:type="spellEnd"/>
      <w:r w:rsidRPr="00A6187B">
        <w:rPr>
          <w:rFonts w:ascii="Century Gothic" w:hAnsi="Century Gothic" w:cs="Century Gothic"/>
          <w:kern w:val="1"/>
          <w:lang w:bidi="hi-IN"/>
        </w:rPr>
        <w:t>/</w:t>
      </w:r>
      <w:proofErr w:type="spellStart"/>
      <w:r w:rsidRPr="00A6187B">
        <w:rPr>
          <w:rFonts w:ascii="Century Gothic" w:hAnsi="Century Gothic" w:cs="Century Gothic"/>
          <w:kern w:val="1"/>
          <w:lang w:bidi="hi-IN"/>
        </w:rPr>
        <w:t>κών</w:t>
      </w:r>
      <w:proofErr w:type="spellEnd"/>
      <w:r w:rsidRPr="00A6187B">
        <w:rPr>
          <w:rFonts w:ascii="Century Gothic" w:hAnsi="Century Gothic" w:cs="Century Gothic"/>
          <w:kern w:val="1"/>
          <w:lang w:bidi="hi-IN"/>
        </w:rPr>
        <w:t xml:space="preserve">  Π.Ε.</w:t>
      </w:r>
      <w:r w:rsidRPr="00A6187B">
        <w:t xml:space="preserve">                          </w:t>
      </w:r>
    </w:p>
    <w:p w14:paraId="60FECBE3" w14:textId="78780702" w:rsidR="00E729E3" w:rsidRPr="00E729E3" w:rsidRDefault="00E729E3" w:rsidP="00E729E3">
      <w:pPr>
        <w:spacing w:after="0"/>
        <w:ind w:left="-851" w:right="-897"/>
        <w:jc w:val="center"/>
        <w:rPr>
          <w:rFonts w:ascii="Century Gothic" w:hAnsi="Century Gothic"/>
          <w:b/>
          <w:bCs/>
          <w:sz w:val="28"/>
          <w:szCs w:val="28"/>
        </w:rPr>
      </w:pPr>
      <w:r w:rsidRPr="00E729E3">
        <w:rPr>
          <w:rFonts w:ascii="Century Gothic" w:hAnsi="Century Gothic"/>
          <w:b/>
          <w:bCs/>
          <w:sz w:val="28"/>
          <w:szCs w:val="28"/>
        </w:rPr>
        <w:t xml:space="preserve">Τα σχολεία και οι </w:t>
      </w:r>
      <w:proofErr w:type="spellStart"/>
      <w:r w:rsidRPr="00E729E3">
        <w:rPr>
          <w:rFonts w:ascii="Century Gothic" w:hAnsi="Century Gothic"/>
          <w:b/>
          <w:bCs/>
          <w:sz w:val="28"/>
          <w:szCs w:val="28"/>
        </w:rPr>
        <w:t>μαθητ</w:t>
      </w:r>
      <w:proofErr w:type="spellEnd"/>
      <w:r w:rsidRPr="00E729E3">
        <w:rPr>
          <w:rFonts w:ascii="Century Gothic" w:hAnsi="Century Gothic"/>
          <w:b/>
          <w:bCs/>
          <w:sz w:val="28"/>
          <w:szCs w:val="28"/>
        </w:rPr>
        <w:t>(</w:t>
      </w:r>
      <w:proofErr w:type="spellStart"/>
      <w:r w:rsidRPr="00E729E3">
        <w:rPr>
          <w:rFonts w:ascii="Century Gothic" w:hAnsi="Century Gothic"/>
          <w:b/>
          <w:bCs/>
          <w:sz w:val="28"/>
          <w:szCs w:val="28"/>
        </w:rPr>
        <w:t>ρι</w:t>
      </w:r>
      <w:proofErr w:type="spellEnd"/>
      <w:r w:rsidRPr="00E729E3">
        <w:rPr>
          <w:rFonts w:ascii="Century Gothic" w:hAnsi="Century Gothic"/>
          <w:b/>
          <w:bCs/>
          <w:sz w:val="28"/>
          <w:szCs w:val="28"/>
        </w:rPr>
        <w:t>)</w:t>
      </w:r>
      <w:proofErr w:type="spellStart"/>
      <w:r w:rsidRPr="00E729E3">
        <w:rPr>
          <w:rFonts w:ascii="Century Gothic" w:hAnsi="Century Gothic"/>
          <w:b/>
          <w:bCs/>
          <w:sz w:val="28"/>
          <w:szCs w:val="28"/>
        </w:rPr>
        <w:t>ές</w:t>
      </w:r>
      <w:proofErr w:type="spellEnd"/>
      <w:r w:rsidRPr="00E729E3">
        <w:rPr>
          <w:rFonts w:ascii="Century Gothic" w:hAnsi="Century Gothic"/>
          <w:b/>
          <w:bCs/>
          <w:sz w:val="28"/>
          <w:szCs w:val="28"/>
        </w:rPr>
        <w:t xml:space="preserve"> μας δεν είναι ντεκόρ για φιέστες της κυβέρνησης!</w:t>
      </w:r>
    </w:p>
    <w:p w14:paraId="56F352E6" w14:textId="5D9320F7" w:rsidR="00E729E3" w:rsidRPr="00E729E3" w:rsidRDefault="00E729E3" w:rsidP="00E729E3">
      <w:pPr>
        <w:ind w:left="-851" w:right="-897"/>
        <w:jc w:val="center"/>
        <w:rPr>
          <w:rFonts w:ascii="Century Gothic" w:hAnsi="Century Gothic"/>
          <w:b/>
          <w:bCs/>
          <w:sz w:val="28"/>
          <w:szCs w:val="28"/>
        </w:rPr>
      </w:pPr>
      <w:r w:rsidRPr="00E729E3">
        <w:rPr>
          <w:rFonts w:ascii="Century Gothic" w:hAnsi="Century Gothic"/>
          <w:b/>
          <w:bCs/>
          <w:sz w:val="28"/>
          <w:szCs w:val="28"/>
        </w:rPr>
        <w:t>Σε ενδεχόμενη επίσκεψη κυβερνητικών στελεχών στα σχολεία μας δηλώνουμε: ΕΙΣΤΕ ΑΝΕΠΙΘΥΜΗΤΟΙ!</w:t>
      </w:r>
    </w:p>
    <w:p w14:paraId="535B3641" w14:textId="6D3D3A9F" w:rsidR="00E729E3" w:rsidRPr="00E729E3" w:rsidRDefault="00E729E3" w:rsidP="00E729E3">
      <w:pPr>
        <w:ind w:left="-851" w:right="-897"/>
        <w:jc w:val="both"/>
        <w:rPr>
          <w:rFonts w:ascii="Century Gothic" w:hAnsi="Century Gothic"/>
          <w:b/>
          <w:bCs/>
          <w:sz w:val="24"/>
          <w:szCs w:val="24"/>
        </w:rPr>
      </w:pPr>
      <w:r w:rsidRPr="00E729E3">
        <w:rPr>
          <w:rFonts w:ascii="Century Gothic" w:hAnsi="Century Gothic"/>
          <w:sz w:val="24"/>
          <w:szCs w:val="24"/>
        </w:rPr>
        <w:t xml:space="preserve">Πληροφορηθήκαμε πως ο πρωθυπουργός αναμένεται να </w:t>
      </w:r>
      <w:r w:rsidRPr="00E729E3">
        <w:rPr>
          <w:rFonts w:ascii="Century Gothic" w:hAnsi="Century Gothic"/>
          <w:sz w:val="24"/>
          <w:szCs w:val="24"/>
        </w:rPr>
        <w:t>παραβρεθεί</w:t>
      </w:r>
      <w:r w:rsidRPr="00E729E3">
        <w:rPr>
          <w:rFonts w:ascii="Century Gothic" w:hAnsi="Century Gothic"/>
          <w:sz w:val="24"/>
          <w:szCs w:val="24"/>
        </w:rPr>
        <w:t xml:space="preserve"> σε αγιασμό δημοτικού σχολείου της περιοχής μας.  Η επικείμενη αυτή επίσκεψη στην περιοχή μας, όπου οι οικογένειες παλεύουν καθημερινά με τη συνεχή υποβάθμιση, τη φτώχεια, την ανεργία και την εκμετάλλευση και τα σχολεία μας να βιώνουν καθημερινά σε όλα τα επίπεδα την απαξίωση </w:t>
      </w:r>
      <w:r w:rsidRPr="00E729E3">
        <w:rPr>
          <w:rFonts w:ascii="Century Gothic" w:hAnsi="Century Gothic"/>
          <w:b/>
          <w:bCs/>
          <w:sz w:val="24"/>
          <w:szCs w:val="24"/>
        </w:rPr>
        <w:t xml:space="preserve">δεν αποτελεί παρά μια προκλητική φιέστα που δεν πρόκειται να γίνει αποδεκτή καθιστώντας τον ουσιαστικά και σε όλα τα επίπεδα ανεπιθύμητο. </w:t>
      </w:r>
    </w:p>
    <w:p w14:paraId="0620558E" w14:textId="77777777" w:rsidR="00E729E3" w:rsidRDefault="00E729E3" w:rsidP="00E729E3">
      <w:pPr>
        <w:ind w:left="-851" w:right="-897"/>
        <w:jc w:val="both"/>
        <w:rPr>
          <w:rFonts w:ascii="Century Gothic" w:hAnsi="Century Gothic"/>
          <w:sz w:val="24"/>
          <w:szCs w:val="24"/>
        </w:rPr>
      </w:pPr>
      <w:r w:rsidRPr="00E729E3">
        <w:rPr>
          <w:rFonts w:ascii="Century Gothic" w:hAnsi="Century Gothic"/>
          <w:sz w:val="24"/>
          <w:szCs w:val="24"/>
        </w:rPr>
        <w:t xml:space="preserve">Σε μια περιοχή που με κάθε τρόπο τα παιδιά αφήνονται στη μοίρα τους </w:t>
      </w:r>
      <w:proofErr w:type="spellStart"/>
      <w:r w:rsidRPr="00E729E3">
        <w:rPr>
          <w:rFonts w:ascii="Century Gothic" w:hAnsi="Century Gothic"/>
          <w:sz w:val="24"/>
          <w:szCs w:val="24"/>
        </w:rPr>
        <w:t>στριμωγμένα</w:t>
      </w:r>
      <w:proofErr w:type="spellEnd"/>
      <w:r w:rsidRPr="00E729E3">
        <w:rPr>
          <w:rFonts w:ascii="Century Gothic" w:hAnsi="Century Gothic"/>
          <w:sz w:val="24"/>
          <w:szCs w:val="24"/>
        </w:rPr>
        <w:t xml:space="preserve"> σε υπερπλήρη 25 άρια τμήματα, χωρίς παράλληλες στηρίξεις με ουσιαστική κατάργηση της ειδικής αγωγής, σε ακατάλληλες αίθουσες, με τραγικές ελλείψεις σε βασικές ειδικότητες εκπαιδευτικών, με κοντέινερ αντί για αίθουσες ως μόνιμα προσωρινή λύση, με σχολεία σε προγράμματα ενεργειακής αναβάθμισης που μετά την «αναβάθμισή» τους έγιναν περισσότερο ακατάλληλα, με εκπαιδευτικούς που τρέχουν να καλύψουν ώρες σε 3 και 4 σχολεία και που βρίσκονται υπό διωγμό γιατί υπερασπίζονται αυτό το δημόσιο σχολείο που κρατούν στις πλάτες τους, είναι ανεπιθύμητος. </w:t>
      </w:r>
    </w:p>
    <w:p w14:paraId="65C58846" w14:textId="77777777" w:rsidR="00E729E3" w:rsidRDefault="00E729E3" w:rsidP="00E729E3">
      <w:pPr>
        <w:ind w:left="-851" w:right="-897"/>
        <w:jc w:val="both"/>
        <w:rPr>
          <w:rFonts w:ascii="Century Gothic" w:hAnsi="Century Gothic"/>
          <w:sz w:val="24"/>
          <w:szCs w:val="24"/>
        </w:rPr>
      </w:pPr>
      <w:r w:rsidRPr="00E729E3">
        <w:rPr>
          <w:rFonts w:ascii="Century Gothic" w:hAnsi="Century Gothic"/>
          <w:sz w:val="24"/>
          <w:szCs w:val="24"/>
        </w:rPr>
        <w:t>Σ</w:t>
      </w:r>
      <w:r w:rsidRPr="00E729E3">
        <w:rPr>
          <w:rFonts w:ascii="Century Gothic" w:hAnsi="Century Gothic"/>
          <w:sz w:val="24"/>
          <w:szCs w:val="24"/>
        </w:rPr>
        <w:t>’</w:t>
      </w:r>
      <w:r w:rsidRPr="00E729E3">
        <w:rPr>
          <w:rFonts w:ascii="Century Gothic" w:hAnsi="Century Gothic"/>
          <w:sz w:val="24"/>
          <w:szCs w:val="24"/>
        </w:rPr>
        <w:t xml:space="preserve"> αυτή την περιοχή, σ</w:t>
      </w:r>
      <w:r w:rsidRPr="00E729E3">
        <w:rPr>
          <w:rFonts w:ascii="Century Gothic" w:hAnsi="Century Gothic"/>
          <w:sz w:val="24"/>
          <w:szCs w:val="24"/>
        </w:rPr>
        <w:t>’</w:t>
      </w:r>
      <w:r w:rsidRPr="00E729E3">
        <w:rPr>
          <w:rFonts w:ascii="Century Gothic" w:hAnsi="Century Gothic"/>
          <w:sz w:val="24"/>
          <w:szCs w:val="24"/>
        </w:rPr>
        <w:t xml:space="preserve"> αυτά τα παιδιά, σ</w:t>
      </w:r>
      <w:r w:rsidRPr="00E729E3">
        <w:rPr>
          <w:rFonts w:ascii="Century Gothic" w:hAnsi="Century Gothic"/>
          <w:sz w:val="24"/>
          <w:szCs w:val="24"/>
        </w:rPr>
        <w:t>’</w:t>
      </w:r>
      <w:r w:rsidRPr="00E729E3">
        <w:rPr>
          <w:rFonts w:ascii="Century Gothic" w:hAnsi="Century Gothic"/>
          <w:sz w:val="24"/>
          <w:szCs w:val="24"/>
        </w:rPr>
        <w:t xml:space="preserve"> αυτούς τους εκπαιδευτικούς έρχεται ο πρωθυπουργός να ευχηθεί καλή σχολική χρονιά; </w:t>
      </w:r>
    </w:p>
    <w:p w14:paraId="26A2C1B6" w14:textId="4944254D" w:rsidR="00004BB4" w:rsidRDefault="00E729E3" w:rsidP="00E729E3">
      <w:pPr>
        <w:ind w:left="-851" w:right="-897"/>
        <w:jc w:val="both"/>
        <w:rPr>
          <w:rFonts w:ascii="Century Gothic" w:hAnsi="Century Gothic"/>
          <w:b/>
          <w:bCs/>
          <w:sz w:val="24"/>
          <w:szCs w:val="24"/>
        </w:rPr>
      </w:pPr>
      <w:r>
        <w:rPr>
          <w:rFonts w:ascii="Century Gothic" w:hAnsi="Century Gothic"/>
          <w:b/>
          <w:bCs/>
          <w:noProof/>
          <w:sz w:val="24"/>
          <w:szCs w:val="24"/>
        </w:rPr>
        <w:drawing>
          <wp:anchor distT="0" distB="0" distL="114300" distR="114300" simplePos="0" relativeHeight="251658240" behindDoc="1" locked="0" layoutInCell="1" allowOverlap="1" wp14:anchorId="45B7865C" wp14:editId="7DCFE467">
            <wp:simplePos x="0" y="0"/>
            <wp:positionH relativeFrom="column">
              <wp:posOffset>76200</wp:posOffset>
            </wp:positionH>
            <wp:positionV relativeFrom="paragraph">
              <wp:posOffset>1564005</wp:posOffset>
            </wp:positionV>
            <wp:extent cx="5413248" cy="2255520"/>
            <wp:effectExtent l="0" t="0" r="0" b="0"/>
            <wp:wrapTight wrapText="bothSides">
              <wp:wrapPolygon edited="0">
                <wp:start x="0" y="0"/>
                <wp:lineTo x="0" y="21345"/>
                <wp:lineTo x="21514" y="21345"/>
                <wp:lineTo x="21514" y="0"/>
                <wp:lineTo x="0" y="0"/>
              </wp:wrapPolygon>
            </wp:wrapTight>
            <wp:docPr id="55813037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30372" name="Εικόνα 558130372"/>
                    <pic:cNvPicPr/>
                  </pic:nvPicPr>
                  <pic:blipFill>
                    <a:blip r:embed="rId6">
                      <a:extLst>
                        <a:ext uri="{28A0092B-C50C-407E-A947-70E740481C1C}">
                          <a14:useLocalDpi xmlns:a14="http://schemas.microsoft.com/office/drawing/2010/main" val="0"/>
                        </a:ext>
                      </a:extLst>
                    </a:blip>
                    <a:stretch>
                      <a:fillRect/>
                    </a:stretch>
                  </pic:blipFill>
                  <pic:spPr>
                    <a:xfrm>
                      <a:off x="0" y="0"/>
                      <a:ext cx="5413248" cy="2255520"/>
                    </a:xfrm>
                    <a:prstGeom prst="rect">
                      <a:avLst/>
                    </a:prstGeom>
                  </pic:spPr>
                </pic:pic>
              </a:graphicData>
            </a:graphic>
            <wp14:sizeRelH relativeFrom="page">
              <wp14:pctWidth>0</wp14:pctWidth>
            </wp14:sizeRelH>
            <wp14:sizeRelV relativeFrom="page">
              <wp14:pctHeight>0</wp14:pctHeight>
            </wp14:sizeRelV>
          </wp:anchor>
        </w:drawing>
      </w:r>
      <w:r w:rsidRPr="00E729E3">
        <w:rPr>
          <w:rFonts w:ascii="Century Gothic" w:hAnsi="Century Gothic"/>
          <w:b/>
          <w:bCs/>
          <w:sz w:val="24"/>
          <w:szCs w:val="24"/>
        </w:rPr>
        <w:t>Δεν θα επιτρέψουμε να χρησιμοποιηθεί το σχολείο των παιδιών μας ως φόντο για επικοινωνιακά παιχνίδια και φιέστες απ</w:t>
      </w:r>
      <w:r w:rsidRPr="00E729E3">
        <w:rPr>
          <w:rFonts w:ascii="Century Gothic" w:hAnsi="Century Gothic"/>
          <w:b/>
          <w:bCs/>
          <w:sz w:val="24"/>
          <w:szCs w:val="24"/>
        </w:rPr>
        <w:t>’</w:t>
      </w:r>
      <w:r w:rsidRPr="00E729E3">
        <w:rPr>
          <w:rFonts w:ascii="Century Gothic" w:hAnsi="Century Gothic"/>
          <w:b/>
          <w:bCs/>
          <w:sz w:val="24"/>
          <w:szCs w:val="24"/>
        </w:rPr>
        <w:t xml:space="preserve"> όσους μετατρέπουν ψηφίδα την ψηφίδα το δημόσιο σχολείο σε επιχείρηση, απ</w:t>
      </w:r>
      <w:r w:rsidRPr="00E729E3">
        <w:rPr>
          <w:rFonts w:ascii="Century Gothic" w:hAnsi="Century Gothic"/>
          <w:b/>
          <w:bCs/>
          <w:sz w:val="24"/>
          <w:szCs w:val="24"/>
        </w:rPr>
        <w:t>’</w:t>
      </w:r>
      <w:r w:rsidRPr="00E729E3">
        <w:rPr>
          <w:rFonts w:ascii="Century Gothic" w:hAnsi="Century Gothic"/>
          <w:b/>
          <w:bCs/>
          <w:sz w:val="24"/>
          <w:szCs w:val="24"/>
        </w:rPr>
        <w:t xml:space="preserve"> όσους έχουν απαξιώσει την εκπαίδευση και τους εκπαιδευτικούς διώκοντας το πιο ζωντανό και ελπιδοφόρο κομμάτι της εκπαίδευσης, απ</w:t>
      </w:r>
      <w:r w:rsidRPr="00E729E3">
        <w:rPr>
          <w:rFonts w:ascii="Century Gothic" w:hAnsi="Century Gothic"/>
          <w:b/>
          <w:bCs/>
          <w:sz w:val="24"/>
          <w:szCs w:val="24"/>
        </w:rPr>
        <w:t>’</w:t>
      </w:r>
      <w:r w:rsidRPr="00E729E3">
        <w:rPr>
          <w:rFonts w:ascii="Century Gothic" w:hAnsi="Century Gothic"/>
          <w:b/>
          <w:bCs/>
          <w:sz w:val="24"/>
          <w:szCs w:val="24"/>
        </w:rPr>
        <w:t xml:space="preserve"> όσους έφεραν ξανά τον </w:t>
      </w:r>
      <w:proofErr w:type="spellStart"/>
      <w:r w:rsidRPr="00E729E3">
        <w:rPr>
          <w:rFonts w:ascii="Century Gothic" w:hAnsi="Century Gothic"/>
          <w:b/>
          <w:bCs/>
          <w:sz w:val="24"/>
          <w:szCs w:val="24"/>
        </w:rPr>
        <w:t>επιθεωρητισμό</w:t>
      </w:r>
      <w:proofErr w:type="spellEnd"/>
      <w:r w:rsidRPr="00E729E3">
        <w:rPr>
          <w:rFonts w:ascii="Century Gothic" w:hAnsi="Century Gothic"/>
          <w:b/>
          <w:bCs/>
          <w:sz w:val="24"/>
          <w:szCs w:val="24"/>
        </w:rPr>
        <w:t>, απ</w:t>
      </w:r>
      <w:r w:rsidRPr="00E729E3">
        <w:rPr>
          <w:rFonts w:ascii="Century Gothic" w:hAnsi="Century Gothic"/>
          <w:b/>
          <w:bCs/>
          <w:sz w:val="24"/>
          <w:szCs w:val="24"/>
        </w:rPr>
        <w:t>’</w:t>
      </w:r>
      <w:r w:rsidRPr="00E729E3">
        <w:rPr>
          <w:rFonts w:ascii="Century Gothic" w:hAnsi="Century Gothic"/>
          <w:b/>
          <w:bCs/>
          <w:sz w:val="24"/>
          <w:szCs w:val="24"/>
        </w:rPr>
        <w:t xml:space="preserve"> όσους εμπορεύονται την υγεία μας, την παιδεία και τα όνειρά μας και βλέπουν τις ζωές μας και το μέλλον το δικό μας και των παιδιών μας ως πεδίο κερδοφορίας. Απ</w:t>
      </w:r>
      <w:r>
        <w:rPr>
          <w:rFonts w:ascii="Century Gothic" w:hAnsi="Century Gothic"/>
          <w:b/>
          <w:bCs/>
          <w:sz w:val="24"/>
          <w:szCs w:val="24"/>
        </w:rPr>
        <w:t>’</w:t>
      </w:r>
      <w:r w:rsidRPr="00E729E3">
        <w:rPr>
          <w:rFonts w:ascii="Century Gothic" w:hAnsi="Century Gothic"/>
          <w:b/>
          <w:bCs/>
          <w:sz w:val="24"/>
          <w:szCs w:val="24"/>
        </w:rPr>
        <w:t xml:space="preserve"> όσους μιλούν μονάχα για κέρδη και ζημιές ενώ εμείς μιλάμε για ανθρώπινες ζωές!</w:t>
      </w:r>
    </w:p>
    <w:p w14:paraId="76D71E56" w14:textId="3CDB6F28" w:rsidR="00E729E3" w:rsidRPr="00E729E3" w:rsidRDefault="00E729E3" w:rsidP="00E729E3">
      <w:pPr>
        <w:ind w:left="-851" w:right="-897"/>
        <w:jc w:val="both"/>
        <w:rPr>
          <w:rFonts w:ascii="Century Gothic" w:hAnsi="Century Gothic"/>
          <w:b/>
          <w:bCs/>
          <w:sz w:val="24"/>
          <w:szCs w:val="24"/>
        </w:rPr>
      </w:pPr>
    </w:p>
    <w:sectPr w:rsidR="00E729E3" w:rsidRPr="00E729E3" w:rsidSect="00E729E3">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9E3"/>
    <w:rsid w:val="00004BB4"/>
    <w:rsid w:val="004A1157"/>
    <w:rsid w:val="00780280"/>
    <w:rsid w:val="007803C9"/>
    <w:rsid w:val="00CD1B0F"/>
    <w:rsid w:val="00E729E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C9E96"/>
  <w15:chartTrackingRefBased/>
  <w15:docId w15:val="{AA970CE1-2405-43E1-BA16-6B01F0684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29E3"/>
  </w:style>
  <w:style w:type="paragraph" w:styleId="1">
    <w:name w:val="heading 1"/>
    <w:basedOn w:val="a"/>
    <w:next w:val="a"/>
    <w:link w:val="1Char"/>
    <w:uiPriority w:val="9"/>
    <w:qFormat/>
    <w:rsid w:val="00E729E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729E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729E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729E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729E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729E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729E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729E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729E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729E3"/>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semiHidden/>
    <w:rsid w:val="00E729E3"/>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E729E3"/>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E729E3"/>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E729E3"/>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E729E3"/>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729E3"/>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729E3"/>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729E3"/>
    <w:rPr>
      <w:rFonts w:eastAsiaTheme="majorEastAsia" w:cstheme="majorBidi"/>
      <w:color w:val="272727" w:themeColor="text1" w:themeTint="D8"/>
    </w:rPr>
  </w:style>
  <w:style w:type="paragraph" w:styleId="a3">
    <w:name w:val="Title"/>
    <w:basedOn w:val="a"/>
    <w:next w:val="a"/>
    <w:link w:val="Char"/>
    <w:uiPriority w:val="10"/>
    <w:qFormat/>
    <w:rsid w:val="00E729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E729E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729E3"/>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E729E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729E3"/>
    <w:pPr>
      <w:spacing w:before="160"/>
      <w:jc w:val="center"/>
    </w:pPr>
    <w:rPr>
      <w:i/>
      <w:iCs/>
      <w:color w:val="404040" w:themeColor="text1" w:themeTint="BF"/>
    </w:rPr>
  </w:style>
  <w:style w:type="character" w:customStyle="1" w:styleId="Char1">
    <w:name w:val="Απόσπασμα Char"/>
    <w:basedOn w:val="a0"/>
    <w:link w:val="a5"/>
    <w:uiPriority w:val="29"/>
    <w:rsid w:val="00E729E3"/>
    <w:rPr>
      <w:i/>
      <w:iCs/>
      <w:color w:val="404040" w:themeColor="text1" w:themeTint="BF"/>
    </w:rPr>
  </w:style>
  <w:style w:type="paragraph" w:styleId="a6">
    <w:name w:val="List Paragraph"/>
    <w:basedOn w:val="a"/>
    <w:uiPriority w:val="34"/>
    <w:qFormat/>
    <w:rsid w:val="00E729E3"/>
    <w:pPr>
      <w:ind w:left="720"/>
      <w:contextualSpacing/>
    </w:pPr>
  </w:style>
  <w:style w:type="character" w:styleId="a7">
    <w:name w:val="Intense Emphasis"/>
    <w:basedOn w:val="a0"/>
    <w:uiPriority w:val="21"/>
    <w:qFormat/>
    <w:rsid w:val="00E729E3"/>
    <w:rPr>
      <w:i/>
      <w:iCs/>
      <w:color w:val="2F5496" w:themeColor="accent1" w:themeShade="BF"/>
    </w:rPr>
  </w:style>
  <w:style w:type="paragraph" w:styleId="a8">
    <w:name w:val="Intense Quote"/>
    <w:basedOn w:val="a"/>
    <w:next w:val="a"/>
    <w:link w:val="Char2"/>
    <w:uiPriority w:val="30"/>
    <w:qFormat/>
    <w:rsid w:val="00E729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E729E3"/>
    <w:rPr>
      <w:i/>
      <w:iCs/>
      <w:color w:val="2F5496" w:themeColor="accent1" w:themeShade="BF"/>
    </w:rPr>
  </w:style>
  <w:style w:type="character" w:styleId="a9">
    <w:name w:val="Intense Reference"/>
    <w:basedOn w:val="a0"/>
    <w:uiPriority w:val="32"/>
    <w:qFormat/>
    <w:rsid w:val="00E729E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hyperlink" Target="mailto:syllogosfilis@gmail.com" TargetMode="External"/><Relationship Id="rId4" Type="http://schemas.openxmlformats.org/officeDocument/2006/relationships/hyperlink" Target="http://www.p-e-fili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372</Words>
  <Characters>2009</Characters>
  <Application>Microsoft Office Word</Application>
  <DocSecurity>0</DocSecurity>
  <Lines>16</Lines>
  <Paragraphs>4</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vangelitsadin@outlook.com</dc:creator>
  <cp:keywords/>
  <dc:description/>
  <cp:lastModifiedBy>vangelitsadin@outlook.com</cp:lastModifiedBy>
  <cp:revision>1</cp:revision>
  <dcterms:created xsi:type="dcterms:W3CDTF">2026-09-11T04:24:00Z</dcterms:created>
  <dcterms:modified xsi:type="dcterms:W3CDTF">2026-09-11T04:30:00Z</dcterms:modified>
</cp:coreProperties>
</file>