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0D8C8" w14:textId="77777777" w:rsidR="00D656FE" w:rsidRPr="007508EF" w:rsidRDefault="00D656FE" w:rsidP="00D656FE">
      <w:pPr>
        <w:widowControl w:val="0"/>
        <w:pBdr>
          <w:top w:val="single" w:sz="4" w:space="0" w:color="000000"/>
          <w:left w:val="single" w:sz="4" w:space="3" w:color="000000"/>
          <w:bottom w:val="single" w:sz="4" w:space="2" w:color="000000"/>
          <w:right w:val="single" w:sz="4" w:space="4" w:color="000000"/>
        </w:pBdr>
        <w:autoSpaceDE w:val="0"/>
        <w:autoSpaceDN w:val="0"/>
        <w:spacing w:line="256" w:lineRule="auto"/>
        <w:ind w:left="-284" w:right="-166"/>
        <w:jc w:val="center"/>
        <w:rPr>
          <w:rFonts w:ascii="Century Gothic" w:hAnsi="Century Gothic"/>
          <w:sz w:val="20"/>
          <w:szCs w:val="20"/>
        </w:rPr>
      </w:pPr>
      <w:r w:rsidRPr="007508EF">
        <w:rPr>
          <w:rFonts w:ascii="Century Gothic" w:hAnsi="Century Gothic"/>
          <w:b/>
          <w:bCs/>
          <w:iCs/>
          <w:sz w:val="32"/>
          <w:szCs w:val="32"/>
          <w:lang w:eastAsia="ar-SA"/>
        </w:rPr>
        <w:t xml:space="preserve">Σύλλογος Εκπαιδευτικών Π.Ε. </w:t>
      </w:r>
      <w:r w:rsidRPr="007508EF">
        <w:rPr>
          <w:rFonts w:ascii="Century Gothic" w:hAnsi="Century Gothic"/>
          <w:b/>
          <w:bCs/>
          <w:sz w:val="32"/>
          <w:szCs w:val="32"/>
          <w:lang w:eastAsia="ar-SA"/>
        </w:rPr>
        <w:t>«Ηρώ Κωνσταντοπούλου»</w:t>
      </w:r>
    </w:p>
    <w:p w14:paraId="2A192D46" w14:textId="77777777" w:rsidR="00D656FE" w:rsidRPr="007508EF" w:rsidRDefault="00D656FE" w:rsidP="00D656FE">
      <w:pPr>
        <w:widowControl w:val="0"/>
        <w:pBdr>
          <w:top w:val="single" w:sz="4" w:space="0" w:color="000000"/>
          <w:left w:val="single" w:sz="4" w:space="3" w:color="000000"/>
          <w:bottom w:val="single" w:sz="4" w:space="2" w:color="000000"/>
          <w:right w:val="single" w:sz="4" w:space="4" w:color="000000"/>
        </w:pBdr>
        <w:autoSpaceDE w:val="0"/>
        <w:autoSpaceDN w:val="0"/>
        <w:spacing w:after="80" w:line="256" w:lineRule="auto"/>
        <w:ind w:left="-284" w:right="-166"/>
        <w:jc w:val="center"/>
        <w:rPr>
          <w:rFonts w:ascii="Century Gothic" w:hAnsi="Century Gothic" w:cs="Mangal"/>
          <w:sz w:val="20"/>
          <w:szCs w:val="20"/>
        </w:rPr>
      </w:pPr>
      <w:r w:rsidRPr="007508EF">
        <w:rPr>
          <w:rFonts w:ascii="Century Gothic" w:hAnsi="Century Gothic"/>
          <w:b/>
          <w:bCs/>
          <w:sz w:val="32"/>
          <w:szCs w:val="32"/>
          <w:lang w:eastAsia="ar-SA"/>
        </w:rPr>
        <w:t>ΑΝΩ ΛΙΟΣΙΩΝ – ΖΕΦΥΡΙΟΥ – ΦΥΛΗΣ</w:t>
      </w:r>
    </w:p>
    <w:p w14:paraId="22EAAE3F" w14:textId="60A6CEBA" w:rsidR="00D656FE" w:rsidRPr="00D656FE" w:rsidRDefault="00D656FE" w:rsidP="00D656FE">
      <w:pPr>
        <w:widowControl w:val="0"/>
        <w:autoSpaceDE w:val="0"/>
        <w:autoSpaceDN w:val="0"/>
        <w:spacing w:line="256" w:lineRule="auto"/>
        <w:ind w:left="-284" w:right="-166"/>
        <w:jc w:val="both"/>
        <w:rPr>
          <w:rFonts w:ascii="Century Gothic" w:hAnsi="Century Gothic" w:cs="Verdana"/>
          <w:sz w:val="22"/>
          <w:szCs w:val="22"/>
          <w:lang w:eastAsia="ar-SA"/>
        </w:rPr>
      </w:pPr>
      <w:r w:rsidRPr="00D656FE">
        <w:rPr>
          <w:rFonts w:ascii="Century Gothic" w:hAnsi="Century Gothic" w:cs="Verdana"/>
          <w:b/>
          <w:sz w:val="22"/>
          <w:szCs w:val="22"/>
          <w:lang w:val="pt-BR" w:eastAsia="ar-SA"/>
        </w:rPr>
        <w:t>SITE</w:t>
      </w:r>
      <w:r w:rsidRPr="00D656FE">
        <w:rPr>
          <w:rFonts w:ascii="Century Gothic" w:hAnsi="Century Gothic" w:cs="Verdana"/>
          <w:sz w:val="22"/>
          <w:szCs w:val="22"/>
          <w:lang w:eastAsia="ar-SA"/>
        </w:rPr>
        <w:t xml:space="preserve">  </w:t>
      </w:r>
      <w:hyperlink r:id="rId6" w:history="1">
        <w:r w:rsidRPr="00D656FE">
          <w:rPr>
            <w:rFonts w:ascii="Century Gothic" w:hAnsi="Century Gothic" w:cs="Tahoma"/>
            <w:b/>
            <w:color w:val="0000FF"/>
            <w:sz w:val="22"/>
            <w:szCs w:val="22"/>
            <w:u w:val="single"/>
            <w:lang w:val="pt-BR"/>
          </w:rPr>
          <w:t>www</w:t>
        </w:r>
        <w:r w:rsidRPr="00D656FE">
          <w:rPr>
            <w:rFonts w:ascii="Century Gothic" w:hAnsi="Century Gothic" w:cs="Tahoma"/>
            <w:b/>
            <w:color w:val="0000FF"/>
            <w:sz w:val="22"/>
            <w:szCs w:val="22"/>
            <w:u w:val="single"/>
          </w:rPr>
          <w:t>.</w:t>
        </w:r>
        <w:r w:rsidRPr="00D656FE">
          <w:rPr>
            <w:rFonts w:ascii="Century Gothic" w:hAnsi="Century Gothic" w:cs="Tahoma"/>
            <w:b/>
            <w:color w:val="0000FF"/>
            <w:sz w:val="22"/>
            <w:szCs w:val="22"/>
            <w:u w:val="single"/>
            <w:lang w:val="pt-BR"/>
          </w:rPr>
          <w:t>p</w:t>
        </w:r>
        <w:r w:rsidRPr="00D656FE">
          <w:rPr>
            <w:rFonts w:ascii="Century Gothic" w:hAnsi="Century Gothic" w:cs="Tahoma"/>
            <w:b/>
            <w:color w:val="0000FF"/>
            <w:sz w:val="22"/>
            <w:szCs w:val="22"/>
            <w:u w:val="single"/>
          </w:rPr>
          <w:t>-</w:t>
        </w:r>
        <w:r w:rsidRPr="00D656FE">
          <w:rPr>
            <w:rFonts w:ascii="Century Gothic" w:hAnsi="Century Gothic" w:cs="Tahoma"/>
            <w:b/>
            <w:color w:val="0000FF"/>
            <w:sz w:val="22"/>
            <w:szCs w:val="22"/>
            <w:u w:val="single"/>
            <w:lang w:val="pt-BR"/>
          </w:rPr>
          <w:t>e</w:t>
        </w:r>
        <w:r w:rsidRPr="00D656FE">
          <w:rPr>
            <w:rFonts w:ascii="Century Gothic" w:hAnsi="Century Gothic" w:cs="Tahoma"/>
            <w:b/>
            <w:color w:val="0000FF"/>
            <w:sz w:val="22"/>
            <w:szCs w:val="22"/>
            <w:u w:val="single"/>
          </w:rPr>
          <w:t>-</w:t>
        </w:r>
        <w:r w:rsidRPr="00D656FE">
          <w:rPr>
            <w:rFonts w:ascii="Century Gothic" w:hAnsi="Century Gothic" w:cs="Tahoma"/>
            <w:b/>
            <w:color w:val="0000FF"/>
            <w:sz w:val="22"/>
            <w:szCs w:val="22"/>
            <w:u w:val="single"/>
            <w:lang w:val="pt-BR"/>
          </w:rPr>
          <w:t>filis</w:t>
        </w:r>
        <w:r w:rsidRPr="00D656FE">
          <w:rPr>
            <w:rFonts w:ascii="Century Gothic" w:hAnsi="Century Gothic" w:cs="Tahoma"/>
            <w:b/>
            <w:color w:val="0000FF"/>
            <w:sz w:val="22"/>
            <w:szCs w:val="22"/>
            <w:u w:val="single"/>
          </w:rPr>
          <w:t>.</w:t>
        </w:r>
        <w:r w:rsidRPr="00D656FE">
          <w:rPr>
            <w:rFonts w:ascii="Century Gothic" w:hAnsi="Century Gothic" w:cs="Tahoma"/>
            <w:b/>
            <w:color w:val="0000FF"/>
            <w:sz w:val="22"/>
            <w:szCs w:val="22"/>
            <w:u w:val="single"/>
            <w:lang w:val="pt-BR"/>
          </w:rPr>
          <w:t>gr</w:t>
        </w:r>
      </w:hyperlink>
      <w:r w:rsidRPr="00D656FE">
        <w:rPr>
          <w:rFonts w:ascii="Century Gothic" w:hAnsi="Century Gothic" w:cs="Verdana"/>
          <w:sz w:val="22"/>
          <w:szCs w:val="22"/>
          <w:lang w:eastAsia="ar-SA"/>
        </w:rPr>
        <w:t xml:space="preserve">                                                </w:t>
      </w:r>
      <w:r w:rsidRPr="00D656FE">
        <w:rPr>
          <w:rFonts w:ascii="Century Gothic" w:hAnsi="Century Gothic" w:cs="Verdana"/>
          <w:sz w:val="22"/>
          <w:szCs w:val="22"/>
          <w:lang w:eastAsia="ar-SA"/>
        </w:rPr>
        <w:tab/>
      </w:r>
      <w:r w:rsidRPr="00D656FE">
        <w:rPr>
          <w:rFonts w:ascii="Century Gothic" w:hAnsi="Century Gothic" w:cs="Verdana"/>
          <w:sz w:val="22"/>
          <w:szCs w:val="22"/>
          <w:lang w:eastAsia="ar-SA"/>
        </w:rPr>
        <w:tab/>
      </w:r>
      <w:r w:rsidRPr="00D656FE">
        <w:rPr>
          <w:rFonts w:ascii="Century Gothic" w:hAnsi="Century Gothic" w:cs="Verdana"/>
          <w:sz w:val="22"/>
          <w:szCs w:val="22"/>
          <w:lang w:eastAsia="ar-SA"/>
        </w:rPr>
        <w:tab/>
      </w:r>
      <w:r w:rsidRPr="00D656FE">
        <w:rPr>
          <w:rFonts w:ascii="Century Gothic" w:hAnsi="Century Gothic" w:cs="Verdana"/>
          <w:sz w:val="22"/>
          <w:szCs w:val="22"/>
          <w:lang w:eastAsia="ar-SA"/>
        </w:rPr>
        <w:tab/>
      </w:r>
      <w:r w:rsidRPr="00D656FE">
        <w:rPr>
          <w:rFonts w:ascii="Century Gothic" w:hAnsi="Century Gothic" w:cs="Verdana"/>
          <w:b/>
          <w:sz w:val="22"/>
          <w:szCs w:val="22"/>
          <w:lang w:eastAsia="ar-SA"/>
        </w:rPr>
        <w:t xml:space="preserve">Άνω Λιόσια </w:t>
      </w:r>
      <w:r w:rsidR="002425EC">
        <w:rPr>
          <w:rFonts w:ascii="Century Gothic" w:hAnsi="Century Gothic" w:cs="Verdana"/>
          <w:b/>
          <w:sz w:val="22"/>
          <w:szCs w:val="22"/>
          <w:lang w:eastAsia="ar-SA"/>
        </w:rPr>
        <w:t>19</w:t>
      </w:r>
      <w:r w:rsidRPr="00D656FE">
        <w:rPr>
          <w:rFonts w:ascii="Century Gothic" w:hAnsi="Century Gothic" w:cs="Verdana"/>
          <w:b/>
          <w:sz w:val="22"/>
          <w:szCs w:val="22"/>
          <w:lang w:eastAsia="ar-SA"/>
        </w:rPr>
        <w:t>.10.2026</w:t>
      </w:r>
    </w:p>
    <w:p w14:paraId="202B7C3B" w14:textId="77777777" w:rsidR="00D656FE" w:rsidRPr="00D656FE" w:rsidRDefault="00D656FE" w:rsidP="00D656FE">
      <w:pPr>
        <w:widowControl w:val="0"/>
        <w:tabs>
          <w:tab w:val="left" w:pos="6946"/>
        </w:tabs>
        <w:autoSpaceDE w:val="0"/>
        <w:autoSpaceDN w:val="0"/>
        <w:spacing w:line="256" w:lineRule="auto"/>
        <w:ind w:left="-284" w:right="-166"/>
        <w:jc w:val="both"/>
        <w:rPr>
          <w:rFonts w:ascii="Century Gothic" w:hAnsi="Century Gothic" w:cs="Century Gothic"/>
          <w:sz w:val="22"/>
          <w:szCs w:val="22"/>
        </w:rPr>
      </w:pPr>
      <w:r w:rsidRPr="00D656FE">
        <w:rPr>
          <w:rFonts w:ascii="Century Gothic" w:hAnsi="Century Gothic"/>
          <w:b/>
          <w:sz w:val="22"/>
          <w:szCs w:val="22"/>
          <w:lang w:val="en-US" w:eastAsia="ar-SA"/>
        </w:rPr>
        <w:t>email</w:t>
      </w:r>
      <w:r w:rsidRPr="00D656FE">
        <w:rPr>
          <w:rFonts w:ascii="Century Gothic" w:hAnsi="Century Gothic"/>
          <w:b/>
          <w:sz w:val="22"/>
          <w:szCs w:val="22"/>
          <w:lang w:eastAsia="ar-SA"/>
        </w:rPr>
        <w:t xml:space="preserve">: </w:t>
      </w:r>
      <w:hyperlink r:id="rId7" w:history="1">
        <w:r w:rsidRPr="00D656FE">
          <w:rPr>
            <w:rFonts w:ascii="Century Gothic" w:hAnsi="Century Gothic" w:cs="Verdana"/>
            <w:color w:val="0000FF"/>
            <w:sz w:val="22"/>
            <w:szCs w:val="22"/>
            <w:u w:val="single"/>
            <w:lang w:val="pt-BR"/>
          </w:rPr>
          <w:t>syllogosfilis@</w:t>
        </w:r>
        <w:r w:rsidRPr="00D656FE">
          <w:rPr>
            <w:rFonts w:ascii="Century Gothic" w:hAnsi="Century Gothic" w:cs="Verdana"/>
            <w:color w:val="0000FF"/>
            <w:sz w:val="22"/>
            <w:szCs w:val="22"/>
            <w:u w:val="single"/>
            <w:lang w:val="en-US"/>
          </w:rPr>
          <w:t>gmail</w:t>
        </w:r>
        <w:r w:rsidRPr="00D656FE">
          <w:rPr>
            <w:rFonts w:ascii="Century Gothic" w:hAnsi="Century Gothic" w:cs="Verdana"/>
            <w:color w:val="0000FF"/>
            <w:sz w:val="22"/>
            <w:szCs w:val="22"/>
            <w:u w:val="single"/>
            <w:lang w:val="pt-BR"/>
          </w:rPr>
          <w:t>.com</w:t>
        </w:r>
      </w:hyperlink>
    </w:p>
    <w:p w14:paraId="3F49B901" w14:textId="77777777" w:rsidR="00D656FE" w:rsidRPr="00D656FE" w:rsidRDefault="00D656FE" w:rsidP="00D656FE">
      <w:pPr>
        <w:spacing w:after="120"/>
        <w:ind w:left="-284" w:right="-166"/>
        <w:rPr>
          <w:sz w:val="22"/>
          <w:szCs w:val="22"/>
        </w:rPr>
      </w:pPr>
      <w:r w:rsidRPr="00D656FE">
        <w:rPr>
          <w:rFonts w:ascii="Century Gothic" w:hAnsi="Century Gothic" w:cs="Century Gothic"/>
          <w:sz w:val="22"/>
          <w:szCs w:val="22"/>
        </w:rPr>
        <w:t>Προς:  Τα μέλη του Συλλόγου, ΔΟΕ, Συλλόγους Εκπ/κών  Π.Ε.</w:t>
      </w:r>
      <w:r w:rsidRPr="00D656FE">
        <w:rPr>
          <w:sz w:val="22"/>
          <w:szCs w:val="22"/>
        </w:rPr>
        <w:t xml:space="preserve"> </w:t>
      </w:r>
    </w:p>
    <w:p w14:paraId="5202CE5C" w14:textId="3F9D044A" w:rsidR="00787DA4" w:rsidRPr="00D656FE" w:rsidRDefault="00374466" w:rsidP="00D656FE">
      <w:pPr>
        <w:pStyle w:val="Normal1"/>
        <w:spacing w:after="120" w:line="259" w:lineRule="auto"/>
        <w:ind w:left="-284" w:right="-164"/>
        <w:jc w:val="center"/>
        <w:rPr>
          <w:rFonts w:ascii="Century Gothic" w:eastAsia="Calibri" w:hAnsi="Century Gothic" w:cs="Calibri"/>
          <w:b/>
          <w:sz w:val="32"/>
          <w:szCs w:val="32"/>
        </w:rPr>
      </w:pPr>
      <w:r w:rsidRPr="00D656FE">
        <w:rPr>
          <w:rFonts w:ascii="Century Gothic" w:eastAsia="Calibri" w:hAnsi="Century Gothic" w:cs="Calibri"/>
          <w:b/>
          <w:sz w:val="32"/>
          <w:szCs w:val="32"/>
        </w:rPr>
        <w:t>Οδηγίες για την ανάρτηση στην πλατφόρμα του ΙΕΠ της συμμετοχής στην Απεργία Αποχή</w:t>
      </w:r>
      <w:r w:rsidR="009E4197" w:rsidRPr="00D656FE">
        <w:rPr>
          <w:rFonts w:ascii="Century Gothic" w:eastAsia="Calibri" w:hAnsi="Century Gothic" w:cs="Calibri"/>
          <w:b/>
          <w:sz w:val="32"/>
          <w:szCs w:val="32"/>
        </w:rPr>
        <w:t xml:space="preserve"> από τη</w:t>
      </w:r>
      <w:r w:rsidR="00123B35" w:rsidRPr="00D656FE">
        <w:rPr>
          <w:rFonts w:ascii="Century Gothic" w:eastAsia="Calibri" w:hAnsi="Century Gothic" w:cs="Calibri"/>
          <w:b/>
          <w:sz w:val="32"/>
          <w:szCs w:val="32"/>
        </w:rPr>
        <w:t>ν</w:t>
      </w:r>
      <w:r w:rsidR="009E4197" w:rsidRPr="00D656FE">
        <w:rPr>
          <w:rFonts w:ascii="Century Gothic" w:eastAsia="Calibri" w:hAnsi="Century Gothic" w:cs="Calibri"/>
          <w:b/>
          <w:sz w:val="32"/>
          <w:szCs w:val="32"/>
        </w:rPr>
        <w:t xml:space="preserve"> αξιολόγηση σχολικής μονάδας</w:t>
      </w:r>
    </w:p>
    <w:p w14:paraId="1308B0F1" w14:textId="7DE65504" w:rsidR="00787DA4" w:rsidRPr="00D656FE" w:rsidRDefault="00374466" w:rsidP="00D656FE">
      <w:pPr>
        <w:pStyle w:val="Normal1"/>
        <w:spacing w:after="120" w:line="259" w:lineRule="auto"/>
        <w:ind w:left="-284" w:right="-164"/>
        <w:jc w:val="both"/>
        <w:rPr>
          <w:rFonts w:ascii="Century Gothic" w:eastAsia="Calibri" w:hAnsi="Century Gothic" w:cs="Calibri"/>
          <w:color w:val="000000"/>
          <w:sz w:val="22"/>
          <w:szCs w:val="22"/>
        </w:rPr>
      </w:pPr>
      <w:r w:rsidRPr="00D656FE">
        <w:rPr>
          <w:rFonts w:ascii="Century Gothic" w:eastAsia="Calibri" w:hAnsi="Century Gothic" w:cs="Calibri"/>
          <w:color w:val="000000"/>
          <w:sz w:val="22"/>
          <w:szCs w:val="22"/>
        </w:rPr>
        <w:t>Συναδέλφισσες και συνάδελφοι,</w:t>
      </w:r>
    </w:p>
    <w:p w14:paraId="69386CED" w14:textId="08586754" w:rsidR="00FA45C4" w:rsidRPr="00D656FE" w:rsidRDefault="00374466" w:rsidP="00D656FE">
      <w:pPr>
        <w:pStyle w:val="Normal1"/>
        <w:spacing w:after="120" w:line="259" w:lineRule="auto"/>
        <w:ind w:left="-284" w:right="-164"/>
        <w:jc w:val="both"/>
        <w:rPr>
          <w:rFonts w:ascii="Century Gothic" w:eastAsia="Calibri" w:hAnsi="Century Gothic" w:cs="Calibri"/>
          <w:b/>
          <w:bCs/>
          <w:color w:val="000000"/>
          <w:sz w:val="22"/>
          <w:szCs w:val="22"/>
        </w:rPr>
      </w:pPr>
      <w:r w:rsidRPr="00D656FE">
        <w:rPr>
          <w:rFonts w:ascii="Century Gothic" w:eastAsia="Calibri" w:hAnsi="Century Gothic" w:cs="Calibri"/>
          <w:color w:val="000000"/>
          <w:sz w:val="22"/>
          <w:szCs w:val="22"/>
        </w:rPr>
        <w:t>Έχουμε όλες και όλοι κατανοήσει ότι η </w:t>
      </w:r>
      <w:r w:rsidRPr="00D656FE">
        <w:rPr>
          <w:rFonts w:ascii="Century Gothic" w:eastAsia="Calibri" w:hAnsi="Century Gothic" w:cs="Calibri"/>
          <w:b/>
          <w:color w:val="000000"/>
          <w:sz w:val="22"/>
          <w:szCs w:val="22"/>
        </w:rPr>
        <w:t>μάχη ενάντια στην αξιολόγηση είναι κομβικής σημασίας</w:t>
      </w:r>
      <w:r w:rsidRPr="00D656FE">
        <w:rPr>
          <w:rFonts w:ascii="Century Gothic" w:eastAsia="Calibri" w:hAnsi="Century Gothic" w:cs="Calibri"/>
          <w:color w:val="000000"/>
          <w:sz w:val="22"/>
          <w:szCs w:val="22"/>
        </w:rPr>
        <w:t>, όχι μόνο για το μέλλον του κλάδου, αλλά για το σύνολο της δημόσιας εκπαίδευσης</w:t>
      </w:r>
      <w:r w:rsidR="00E96C5F" w:rsidRPr="00D656FE">
        <w:rPr>
          <w:rFonts w:ascii="Century Gothic" w:eastAsia="Calibri" w:hAnsi="Century Gothic" w:cs="Calibri"/>
          <w:color w:val="000000"/>
          <w:sz w:val="22"/>
          <w:szCs w:val="22"/>
        </w:rPr>
        <w:t>, τις μορφωτικές ανάγκες των παιδιών, τα εργασιακά μας δικαιώματα, την ελευθερία της συνείδησης μέσα στο σχολείο</w:t>
      </w:r>
      <w:r w:rsidR="00D72078" w:rsidRPr="00D656FE">
        <w:rPr>
          <w:rFonts w:ascii="Century Gothic" w:eastAsia="Calibri" w:hAnsi="Century Gothic" w:cs="Calibri"/>
          <w:color w:val="000000"/>
          <w:sz w:val="22"/>
          <w:szCs w:val="22"/>
        </w:rPr>
        <w:t>.</w:t>
      </w:r>
      <w:r w:rsidR="00033D34" w:rsidRPr="00D656FE">
        <w:rPr>
          <w:rFonts w:ascii="Century Gothic" w:eastAsia="Calibri" w:hAnsi="Century Gothic" w:cs="Calibri"/>
          <w:color w:val="000000"/>
          <w:sz w:val="22"/>
          <w:szCs w:val="22"/>
        </w:rPr>
        <w:t xml:space="preserve"> Έχουμε κατανοήσει ότι το σχολείο της αξιολόγησης απαιτεί εκπαιδευτικούς πλήρως υποταγμένους στην εμπορευματική και ιδιωτικοποιημένη λειτουργία. Δεν θα τους περάσει! Ειδικά φέτος, η χρονιά ξεκινά με νίκες απέναντι στα χιλιάδες πειθαρχικά, τους εκβιασμούς και </w:t>
      </w:r>
      <w:r w:rsidR="00E96C5F" w:rsidRPr="00D656FE">
        <w:rPr>
          <w:rFonts w:ascii="Century Gothic" w:eastAsia="Calibri" w:hAnsi="Century Gothic" w:cs="Calibri"/>
          <w:color w:val="000000"/>
          <w:sz w:val="22"/>
          <w:szCs w:val="22"/>
        </w:rPr>
        <w:t xml:space="preserve">τις </w:t>
      </w:r>
      <w:r w:rsidR="00033D34" w:rsidRPr="00D656FE">
        <w:rPr>
          <w:rFonts w:ascii="Century Gothic" w:eastAsia="Calibri" w:hAnsi="Century Gothic" w:cs="Calibri"/>
          <w:color w:val="000000"/>
          <w:sz w:val="22"/>
          <w:szCs w:val="22"/>
        </w:rPr>
        <w:t>απειλές.</w:t>
      </w:r>
      <w:r w:rsidR="00E96C5F" w:rsidRPr="00D656FE">
        <w:rPr>
          <w:rFonts w:ascii="Century Gothic" w:eastAsia="Calibri" w:hAnsi="Century Gothic" w:cs="Calibri"/>
          <w:color w:val="000000"/>
          <w:sz w:val="22"/>
          <w:szCs w:val="22"/>
        </w:rPr>
        <w:t xml:space="preserve"> Γι’ αυτό ο αγώνας ενάντια στην αξιολόγηση συνεχίζεται! </w:t>
      </w:r>
      <w:r w:rsidR="00E96C5F" w:rsidRPr="00D656FE">
        <w:rPr>
          <w:rFonts w:ascii="Century Gothic" w:eastAsia="Calibri" w:hAnsi="Century Gothic" w:cs="Calibri"/>
          <w:b/>
          <w:bCs/>
          <w:color w:val="000000"/>
          <w:sz w:val="22"/>
          <w:szCs w:val="22"/>
        </w:rPr>
        <w:t>Η εκπαίδευση δεν είναι και δεν θα γίνει εμπόρευμα!</w:t>
      </w:r>
    </w:p>
    <w:p w14:paraId="2566211F" w14:textId="4E8F0BB3" w:rsidR="00123B35" w:rsidRPr="00D656FE" w:rsidRDefault="00E96C5F" w:rsidP="00D656FE">
      <w:pPr>
        <w:pStyle w:val="Normal1"/>
        <w:spacing w:after="120" w:line="259" w:lineRule="auto"/>
        <w:ind w:left="-284" w:right="-164"/>
        <w:jc w:val="both"/>
        <w:rPr>
          <w:rFonts w:ascii="Century Gothic" w:eastAsia="Calibri" w:hAnsi="Century Gothic" w:cs="Calibri"/>
          <w:b/>
          <w:color w:val="000000"/>
          <w:sz w:val="22"/>
          <w:szCs w:val="22"/>
          <w:u w:val="single"/>
        </w:rPr>
      </w:pPr>
      <w:r w:rsidRPr="00D656FE">
        <w:rPr>
          <w:rFonts w:ascii="Century Gothic" w:eastAsia="Calibri" w:hAnsi="Century Gothic" w:cs="Calibri"/>
          <w:b/>
          <w:color w:val="000000"/>
          <w:sz w:val="22"/>
          <w:szCs w:val="22"/>
          <w:u w:val="single"/>
        </w:rPr>
        <w:t>Οδηγίες ανάρτησης στην πλατφόρμα του ΙΕΠ</w:t>
      </w:r>
      <w:r w:rsidR="004500D3" w:rsidRPr="00D656FE">
        <w:rPr>
          <w:rFonts w:ascii="Century Gothic" w:eastAsia="Calibri" w:hAnsi="Century Gothic" w:cs="Calibri"/>
          <w:b/>
          <w:color w:val="000000"/>
          <w:sz w:val="22"/>
          <w:szCs w:val="22"/>
          <w:u w:val="single"/>
        </w:rPr>
        <w:t xml:space="preserve"> </w:t>
      </w:r>
    </w:p>
    <w:p w14:paraId="4F78CE5D" w14:textId="053034CC" w:rsidR="00787DA4" w:rsidRPr="00D656FE" w:rsidRDefault="00374466" w:rsidP="00D656FE">
      <w:pPr>
        <w:pStyle w:val="Normal1"/>
        <w:spacing w:after="120" w:line="259" w:lineRule="auto"/>
        <w:ind w:left="-284" w:right="-164"/>
        <w:jc w:val="both"/>
        <w:rPr>
          <w:rFonts w:ascii="Century Gothic" w:eastAsia="Calibri" w:hAnsi="Century Gothic" w:cs="Calibri"/>
          <w:strike/>
          <w:color w:val="FF0000"/>
          <w:sz w:val="22"/>
          <w:szCs w:val="22"/>
        </w:rPr>
      </w:pPr>
      <w:r w:rsidRPr="00D656FE">
        <w:rPr>
          <w:rFonts w:ascii="Century Gothic" w:eastAsia="Calibri" w:hAnsi="Century Gothic" w:cs="Calibri"/>
          <w:color w:val="000000"/>
          <w:sz w:val="22"/>
          <w:szCs w:val="22"/>
        </w:rPr>
        <w:t>Τα σχολεία στα οποία ο σύλλογος διδασκόντων είτε πλειοψηφικά, είτε ομόφωνα  έχει αποφασίσει την συμμετοχή του  στη απεργία αποχή, στα πεδία της πλατφόρμας αναρτούν το παρακάτω κείμενο:</w:t>
      </w:r>
    </w:p>
    <w:p w14:paraId="0AD40A13" w14:textId="3555C3F2" w:rsidR="00E37475" w:rsidRPr="00D656FE" w:rsidRDefault="00986E88" w:rsidP="004937C1">
      <w:pPr>
        <w:pStyle w:val="Normal1"/>
        <w:pBdr>
          <w:top w:val="single" w:sz="4" w:space="1" w:color="auto"/>
          <w:left w:val="single" w:sz="4" w:space="4" w:color="auto"/>
          <w:bottom w:val="single" w:sz="4" w:space="1" w:color="auto"/>
          <w:right w:val="single" w:sz="4" w:space="4" w:color="auto"/>
        </w:pBdr>
        <w:spacing w:after="120" w:line="259" w:lineRule="auto"/>
        <w:ind w:left="-284" w:right="-164"/>
        <w:jc w:val="both"/>
        <w:rPr>
          <w:rFonts w:ascii="Century Gothic" w:eastAsia="Calibri" w:hAnsi="Century Gothic" w:cs="Calibri"/>
          <w:b/>
          <w:i/>
          <w:color w:val="000000"/>
          <w:sz w:val="22"/>
          <w:szCs w:val="22"/>
        </w:rPr>
      </w:pPr>
      <w:r w:rsidRPr="00D656FE">
        <w:rPr>
          <w:rFonts w:ascii="Century Gothic" w:eastAsia="Calibri" w:hAnsi="Century Gothic" w:cs="Calibri"/>
          <w:b/>
          <w:color w:val="000000"/>
          <w:sz w:val="22"/>
          <w:szCs w:val="22"/>
        </w:rPr>
        <w:t xml:space="preserve">Σας ενημερώνουμε ότι ο </w:t>
      </w:r>
      <w:r w:rsidR="00A3069B" w:rsidRPr="00D656FE">
        <w:rPr>
          <w:rFonts w:ascii="Century Gothic" w:eastAsia="Calibri" w:hAnsi="Century Gothic" w:cs="Calibri"/>
          <w:b/>
          <w:color w:val="000000"/>
          <w:sz w:val="22"/>
          <w:szCs w:val="22"/>
        </w:rPr>
        <w:t>σύλλογος διδασκόντων πλειοψηφικά κι εγώ συμμετέχουμε νομίμως στη απεργία-αποχή δυνάμει της απόφασης του συλλόγου μας «Ηρώ Κωνσταντοπούλου» όπου είμαστε μέλη και προκηρύχθηκε με την από 5-11-2021 εξώδικη γνωστοποίησή της. Εκθέσεις επίδοσης του δικαστικού επιμελητή Ν.Ι Παπαχρήστου: αριθμοί 1931 Δ’(3/11/2021), 1945 Δ’(5/11/2021), 1947 Δ’(8/11/2021). Κατά συνέπεια δε μπορεί να αναρτηθεί συλλογικός προγραμματισμός</w:t>
      </w:r>
    </w:p>
    <w:p w14:paraId="7C870D5D" w14:textId="5F0CD854" w:rsidR="00787DA4" w:rsidRPr="00D656FE" w:rsidRDefault="00374466" w:rsidP="00D656FE">
      <w:pPr>
        <w:pStyle w:val="Normal1"/>
        <w:spacing w:after="120" w:line="259" w:lineRule="auto"/>
        <w:ind w:left="-284" w:right="-164"/>
        <w:jc w:val="both"/>
        <w:rPr>
          <w:rFonts w:ascii="Century Gothic" w:eastAsia="Calibri" w:hAnsi="Century Gothic" w:cs="Calibri"/>
          <w:color w:val="000000"/>
          <w:sz w:val="22"/>
          <w:szCs w:val="22"/>
        </w:rPr>
      </w:pPr>
      <w:r w:rsidRPr="00D656FE">
        <w:rPr>
          <w:rFonts w:ascii="Century Gothic" w:eastAsia="Calibri" w:hAnsi="Century Gothic" w:cs="Calibri"/>
          <w:b/>
          <w:color w:val="000000"/>
          <w:sz w:val="22"/>
          <w:szCs w:val="22"/>
        </w:rPr>
        <w:t>Υπενθυμίζουμε ότι:</w:t>
      </w:r>
    </w:p>
    <w:p w14:paraId="6418B220" w14:textId="5618396F" w:rsidR="00787DA4" w:rsidRPr="00D656FE" w:rsidRDefault="00374466" w:rsidP="00D656FE">
      <w:pPr>
        <w:pStyle w:val="Normal1"/>
        <w:numPr>
          <w:ilvl w:val="0"/>
          <w:numId w:val="1"/>
        </w:numPr>
        <w:pBdr>
          <w:top w:val="nil"/>
          <w:left w:val="nil"/>
          <w:bottom w:val="nil"/>
          <w:right w:val="nil"/>
          <w:between w:val="nil"/>
        </w:pBdr>
        <w:spacing w:after="120" w:line="259" w:lineRule="auto"/>
        <w:ind w:left="-284" w:right="-164" w:firstLine="0"/>
        <w:jc w:val="both"/>
        <w:rPr>
          <w:rFonts w:ascii="Century Gothic" w:hAnsi="Century Gothic"/>
          <w:color w:val="000000"/>
          <w:sz w:val="22"/>
          <w:szCs w:val="22"/>
        </w:rPr>
      </w:pPr>
      <w:r w:rsidRPr="00D656FE">
        <w:rPr>
          <w:rFonts w:ascii="Century Gothic" w:eastAsia="Calibri" w:hAnsi="Century Gothic" w:cs="Calibri"/>
          <w:color w:val="000000"/>
          <w:sz w:val="22"/>
          <w:szCs w:val="22"/>
        </w:rPr>
        <w:t>Η δήλωση συμμετοχής στην απεργία αποχή του συλλόγου  καλύπτει όλους τους /τις εκπαιδευτικούς, αλλά και τους/τις διευθυντές/ντριες, προϊσταμένους/νες των σχολικών μονάδων από όλες τις διαδικασίες που προβλέπονται σε αυτή τη φάση.</w:t>
      </w:r>
    </w:p>
    <w:p w14:paraId="227673E2" w14:textId="7FC58831" w:rsidR="00D72078" w:rsidRPr="00D656FE" w:rsidRDefault="00D72078" w:rsidP="00D656FE">
      <w:pPr>
        <w:pStyle w:val="Normal1"/>
        <w:numPr>
          <w:ilvl w:val="0"/>
          <w:numId w:val="1"/>
        </w:numPr>
        <w:pBdr>
          <w:top w:val="nil"/>
          <w:left w:val="nil"/>
          <w:bottom w:val="nil"/>
          <w:right w:val="nil"/>
          <w:between w:val="nil"/>
        </w:pBdr>
        <w:spacing w:after="120" w:line="259" w:lineRule="auto"/>
        <w:ind w:left="-284" w:right="-164" w:firstLine="0"/>
        <w:jc w:val="both"/>
        <w:rPr>
          <w:rFonts w:ascii="Century Gothic" w:hAnsi="Century Gothic"/>
          <w:b/>
          <w:color w:val="000000"/>
          <w:sz w:val="22"/>
          <w:szCs w:val="22"/>
        </w:rPr>
      </w:pPr>
      <w:r w:rsidRPr="00D656FE">
        <w:rPr>
          <w:rFonts w:ascii="Century Gothic" w:eastAsia="Calibri" w:hAnsi="Century Gothic" w:cs="Calibri"/>
          <w:color w:val="000000"/>
          <w:sz w:val="22"/>
          <w:szCs w:val="22"/>
        </w:rPr>
        <w:t xml:space="preserve">Στα σχολεία όπου οι πλειοψηφία (οι μισοί και πάνω) εκπαιδευτικοί του Συλλόγου Διδασκόντων </w:t>
      </w:r>
      <w:r w:rsidRPr="00D656FE">
        <w:rPr>
          <w:rFonts w:ascii="Century Gothic" w:eastAsia="Calibri" w:hAnsi="Century Gothic" w:cs="Calibri"/>
          <w:b/>
          <w:color w:val="000000"/>
          <w:sz w:val="22"/>
          <w:szCs w:val="22"/>
        </w:rPr>
        <w:t>συμμετέχουν στην Απεργία-Αποχή</w:t>
      </w:r>
      <w:r w:rsidRPr="00D656FE">
        <w:rPr>
          <w:rFonts w:ascii="Century Gothic" w:eastAsia="Calibri" w:hAnsi="Century Gothic" w:cs="Calibri"/>
          <w:color w:val="000000"/>
          <w:sz w:val="22"/>
          <w:szCs w:val="22"/>
        </w:rPr>
        <w:t xml:space="preserve"> από την α</w:t>
      </w:r>
      <w:r w:rsidR="00220B0B" w:rsidRPr="00D656FE">
        <w:rPr>
          <w:rFonts w:ascii="Century Gothic" w:eastAsia="Calibri" w:hAnsi="Century Gothic" w:cs="Calibri"/>
          <w:color w:val="000000"/>
          <w:sz w:val="22"/>
          <w:szCs w:val="22"/>
        </w:rPr>
        <w:t>ξιολόγηση της σχολικής μονάδας</w:t>
      </w:r>
      <w:r w:rsidR="00443BCE" w:rsidRPr="00D656FE">
        <w:rPr>
          <w:rFonts w:ascii="Century Gothic" w:eastAsia="Calibri" w:hAnsi="Century Gothic" w:cs="Calibri"/>
          <w:color w:val="000000"/>
          <w:sz w:val="22"/>
          <w:szCs w:val="22"/>
        </w:rPr>
        <w:t>, η</w:t>
      </w:r>
      <w:r w:rsidR="001614CE" w:rsidRPr="00D656FE">
        <w:rPr>
          <w:rFonts w:ascii="Century Gothic" w:eastAsia="Calibri" w:hAnsi="Century Gothic" w:cs="Calibri"/>
          <w:b/>
          <w:bCs/>
          <w:color w:val="EE0000"/>
          <w:sz w:val="22"/>
          <w:szCs w:val="22"/>
        </w:rPr>
        <w:t xml:space="preserve"> </w:t>
      </w:r>
      <w:r w:rsidR="001614CE" w:rsidRPr="00D656FE">
        <w:rPr>
          <w:rFonts w:ascii="Century Gothic" w:eastAsia="Calibri" w:hAnsi="Century Gothic" w:cs="Calibri"/>
          <w:b/>
          <w:bCs/>
          <w:color w:val="000000" w:themeColor="text1"/>
          <w:sz w:val="22"/>
          <w:szCs w:val="22"/>
        </w:rPr>
        <w:t>αξιολόγηση</w:t>
      </w:r>
      <w:r w:rsidR="001614CE" w:rsidRPr="00D656FE">
        <w:rPr>
          <w:rFonts w:ascii="Century Gothic" w:eastAsia="Calibri" w:hAnsi="Century Gothic" w:cs="Calibri"/>
          <w:color w:val="EE0000"/>
          <w:sz w:val="22"/>
          <w:szCs w:val="22"/>
        </w:rPr>
        <w:t xml:space="preserve"> </w:t>
      </w:r>
      <w:r w:rsidR="001614CE" w:rsidRPr="00D656FE">
        <w:rPr>
          <w:rFonts w:ascii="Century Gothic" w:eastAsia="Calibri" w:hAnsi="Century Gothic" w:cs="Calibri"/>
          <w:b/>
          <w:bCs/>
          <w:color w:val="000000"/>
          <w:sz w:val="22"/>
          <w:szCs w:val="22"/>
        </w:rPr>
        <w:t>δ</w:t>
      </w:r>
      <w:r w:rsidRPr="00D656FE">
        <w:rPr>
          <w:rFonts w:ascii="Century Gothic" w:eastAsia="Calibri" w:hAnsi="Century Gothic" w:cs="Calibri"/>
          <w:b/>
          <w:color w:val="000000"/>
          <w:sz w:val="22"/>
          <w:szCs w:val="22"/>
        </w:rPr>
        <w:t>εν προχωράει και οι διευθυντές οφείλουν να αναρτήσουν το παραπάνω κείμενο, σεβόμενοι τη δημοκρατική βούληση των συναδέλφων.</w:t>
      </w:r>
      <w:r w:rsidR="00ED1864" w:rsidRPr="00D656FE">
        <w:rPr>
          <w:rFonts w:ascii="Century Gothic" w:eastAsia="Calibri" w:hAnsi="Century Gothic" w:cs="Calibri"/>
          <w:b/>
          <w:color w:val="000000"/>
          <w:sz w:val="22"/>
          <w:szCs w:val="22"/>
        </w:rPr>
        <w:t xml:space="preserve"> </w:t>
      </w:r>
    </w:p>
    <w:p w14:paraId="67943400" w14:textId="19BBDE5A" w:rsidR="00123B35" w:rsidRPr="00D656FE" w:rsidRDefault="00123B35" w:rsidP="00D656FE">
      <w:pPr>
        <w:pStyle w:val="Normal1"/>
        <w:numPr>
          <w:ilvl w:val="0"/>
          <w:numId w:val="1"/>
        </w:numPr>
        <w:pBdr>
          <w:top w:val="nil"/>
          <w:left w:val="nil"/>
          <w:bottom w:val="nil"/>
          <w:right w:val="nil"/>
          <w:between w:val="nil"/>
        </w:pBdr>
        <w:spacing w:after="120" w:line="259" w:lineRule="auto"/>
        <w:ind w:left="-284" w:right="-164" w:firstLine="0"/>
        <w:jc w:val="both"/>
        <w:rPr>
          <w:rFonts w:ascii="Century Gothic" w:hAnsi="Century Gothic" w:cstheme="majorHAnsi"/>
          <w:b/>
          <w:color w:val="000000" w:themeColor="text1"/>
          <w:sz w:val="22"/>
          <w:szCs w:val="22"/>
        </w:rPr>
      </w:pPr>
      <w:r w:rsidRPr="00D656FE">
        <w:rPr>
          <w:rFonts w:ascii="Century Gothic" w:hAnsi="Century Gothic" w:cstheme="majorHAnsi"/>
          <w:bCs/>
          <w:color w:val="000000"/>
          <w:sz w:val="22"/>
          <w:szCs w:val="22"/>
        </w:rPr>
        <w:t>Τη φετινή σχολική χρονιά υπάρχουν αλλαγές στην πλατφόρμα του ΙΕΠ</w:t>
      </w:r>
      <w:r w:rsidR="00552B81" w:rsidRPr="00D656FE">
        <w:rPr>
          <w:rFonts w:ascii="Century Gothic" w:hAnsi="Century Gothic" w:cstheme="majorHAnsi"/>
          <w:bCs/>
          <w:color w:val="000000"/>
          <w:sz w:val="22"/>
          <w:szCs w:val="22"/>
        </w:rPr>
        <w:t>. Σ</w:t>
      </w:r>
      <w:r w:rsidRPr="00D656FE">
        <w:rPr>
          <w:rFonts w:ascii="Century Gothic" w:hAnsi="Century Gothic" w:cstheme="majorHAnsi"/>
          <w:bCs/>
          <w:color w:val="000000"/>
          <w:sz w:val="22"/>
          <w:szCs w:val="22"/>
        </w:rPr>
        <w:t xml:space="preserve">ε κάθε ομάδα ανά σχέδιο δράσης αναγράφονται </w:t>
      </w:r>
      <w:r w:rsidR="00552B81" w:rsidRPr="00D656FE">
        <w:rPr>
          <w:rFonts w:ascii="Century Gothic" w:hAnsi="Century Gothic" w:cstheme="majorHAnsi"/>
          <w:bCs/>
          <w:color w:val="000000"/>
          <w:sz w:val="22"/>
          <w:szCs w:val="22"/>
        </w:rPr>
        <w:t xml:space="preserve">πλέον </w:t>
      </w:r>
      <w:r w:rsidRPr="00D656FE">
        <w:rPr>
          <w:rFonts w:ascii="Century Gothic" w:hAnsi="Century Gothic" w:cstheme="majorHAnsi"/>
          <w:bCs/>
          <w:color w:val="000000"/>
          <w:sz w:val="22"/>
          <w:szCs w:val="22"/>
        </w:rPr>
        <w:t>τα ονόματα όλων των μελών της ομάδας (με ανώτερο αριθμό πέντε) και όχι μόνο του συντονιστή.</w:t>
      </w:r>
      <w:r w:rsidRPr="00D656FE">
        <w:rPr>
          <w:rFonts w:ascii="Century Gothic" w:hAnsi="Century Gothic" w:cstheme="majorHAnsi"/>
          <w:b/>
          <w:color w:val="000000"/>
          <w:sz w:val="22"/>
          <w:szCs w:val="22"/>
        </w:rPr>
        <w:t xml:space="preserve"> </w:t>
      </w:r>
      <w:r w:rsidR="00033D34" w:rsidRPr="00D656FE">
        <w:rPr>
          <w:rFonts w:ascii="Century Gothic" w:hAnsi="Century Gothic" w:cstheme="majorHAnsi"/>
          <w:b/>
          <w:color w:val="000000"/>
          <w:sz w:val="22"/>
          <w:szCs w:val="22"/>
        </w:rPr>
        <w:t xml:space="preserve">Σε κάθε περίπτωση </w:t>
      </w:r>
      <w:r w:rsidR="00033D34" w:rsidRPr="00D656FE">
        <w:rPr>
          <w:rFonts w:ascii="Century Gothic" w:eastAsia="Calibri" w:hAnsi="Century Gothic" w:cs="Calibri"/>
          <w:b/>
          <w:color w:val="000000"/>
          <w:sz w:val="22"/>
          <w:szCs w:val="22"/>
        </w:rPr>
        <w:t xml:space="preserve">δεν σχηματίζονται ξεχωριστές ομάδες «αξιολόγησης», </w:t>
      </w:r>
      <w:r w:rsidR="001614CE" w:rsidRPr="00D656FE">
        <w:rPr>
          <w:rFonts w:ascii="Century Gothic" w:eastAsia="Calibri" w:hAnsi="Century Gothic" w:cs="Calibri"/>
          <w:b/>
          <w:color w:val="000000" w:themeColor="text1"/>
          <w:sz w:val="22"/>
          <w:szCs w:val="22"/>
        </w:rPr>
        <w:t>γιατί αυτό βρίσκεται σε αντίθεση με τη συλλογική β</w:t>
      </w:r>
      <w:r w:rsidR="00220B0B" w:rsidRPr="00D656FE">
        <w:rPr>
          <w:rFonts w:ascii="Century Gothic" w:eastAsia="Calibri" w:hAnsi="Century Gothic" w:cs="Calibri"/>
          <w:b/>
          <w:color w:val="000000" w:themeColor="text1"/>
          <w:sz w:val="22"/>
          <w:szCs w:val="22"/>
        </w:rPr>
        <w:t>ούληση του συλλόγου διδασκόντων.</w:t>
      </w:r>
    </w:p>
    <w:p w14:paraId="47597C08" w14:textId="6B8F3CC1" w:rsidR="00ED1864" w:rsidRPr="00D656FE" w:rsidRDefault="00374466" w:rsidP="00D656FE">
      <w:pPr>
        <w:pStyle w:val="Normal1"/>
        <w:numPr>
          <w:ilvl w:val="0"/>
          <w:numId w:val="1"/>
        </w:numPr>
        <w:pBdr>
          <w:top w:val="nil"/>
          <w:left w:val="nil"/>
          <w:bottom w:val="nil"/>
          <w:right w:val="nil"/>
          <w:between w:val="nil"/>
        </w:pBdr>
        <w:spacing w:after="120" w:line="259" w:lineRule="auto"/>
        <w:ind w:left="-284" w:right="-164" w:firstLine="0"/>
        <w:jc w:val="both"/>
        <w:rPr>
          <w:rFonts w:ascii="Century Gothic" w:hAnsi="Century Gothic" w:cstheme="majorHAnsi"/>
          <w:color w:val="000000"/>
          <w:sz w:val="22"/>
          <w:szCs w:val="22"/>
        </w:rPr>
      </w:pPr>
      <w:r w:rsidRPr="00D656FE">
        <w:rPr>
          <w:rFonts w:ascii="Century Gothic" w:eastAsia="Calibri" w:hAnsi="Century Gothic" w:cstheme="majorHAnsi"/>
          <w:b/>
          <w:bCs/>
          <w:color w:val="000000"/>
          <w:sz w:val="22"/>
          <w:szCs w:val="22"/>
        </w:rPr>
        <w:t xml:space="preserve">Οι διευθυντές/ντριες </w:t>
      </w:r>
      <w:r w:rsidR="00033D34" w:rsidRPr="00D656FE">
        <w:rPr>
          <w:rFonts w:ascii="Century Gothic" w:eastAsia="Calibri" w:hAnsi="Century Gothic" w:cstheme="majorHAnsi"/>
          <w:b/>
          <w:bCs/>
          <w:color w:val="000000"/>
          <w:sz w:val="22"/>
          <w:szCs w:val="22"/>
        </w:rPr>
        <w:t xml:space="preserve">προκειμένου να </w:t>
      </w:r>
      <w:r w:rsidRPr="00D656FE">
        <w:rPr>
          <w:rFonts w:ascii="Century Gothic" w:eastAsia="Calibri" w:hAnsi="Century Gothic" w:cstheme="majorHAnsi"/>
          <w:b/>
          <w:bCs/>
          <w:color w:val="000000"/>
          <w:sz w:val="22"/>
          <w:szCs w:val="22"/>
        </w:rPr>
        <w:t xml:space="preserve">καταγράψουν </w:t>
      </w:r>
      <w:r w:rsidR="004500D3" w:rsidRPr="00D656FE">
        <w:rPr>
          <w:rFonts w:ascii="Century Gothic" w:eastAsia="Calibri" w:hAnsi="Century Gothic" w:cstheme="majorHAnsi"/>
          <w:b/>
          <w:bCs/>
          <w:color w:val="000000"/>
          <w:sz w:val="22"/>
          <w:szCs w:val="22"/>
        </w:rPr>
        <w:t>στην πλατφόρμα</w:t>
      </w:r>
      <w:r w:rsidRPr="00D656FE">
        <w:rPr>
          <w:rFonts w:ascii="Century Gothic" w:eastAsia="Calibri" w:hAnsi="Century Gothic" w:cstheme="majorHAnsi"/>
          <w:b/>
          <w:bCs/>
          <w:color w:val="000000"/>
          <w:sz w:val="22"/>
          <w:szCs w:val="22"/>
        </w:rPr>
        <w:t xml:space="preserve"> της αξιολόγησης </w:t>
      </w:r>
      <w:r w:rsidR="00033D34" w:rsidRPr="00D656FE">
        <w:rPr>
          <w:rFonts w:ascii="Century Gothic" w:eastAsia="Calibri" w:hAnsi="Century Gothic" w:cstheme="majorHAnsi"/>
          <w:b/>
          <w:bCs/>
          <w:color w:val="000000"/>
          <w:sz w:val="22"/>
          <w:szCs w:val="22"/>
        </w:rPr>
        <w:t>είναι υποχρεωμένοι</w:t>
      </w:r>
      <w:r w:rsidRPr="00D656FE">
        <w:rPr>
          <w:rFonts w:ascii="Century Gothic" w:eastAsia="Calibri" w:hAnsi="Century Gothic" w:cstheme="majorHAnsi"/>
          <w:b/>
          <w:bCs/>
          <w:color w:val="000000"/>
          <w:sz w:val="22"/>
          <w:szCs w:val="22"/>
        </w:rPr>
        <w:t xml:space="preserve"> να καλέσουν </w:t>
      </w:r>
      <w:r w:rsidR="00033D34" w:rsidRPr="00D656FE">
        <w:rPr>
          <w:rFonts w:ascii="Century Gothic" w:eastAsia="Calibri" w:hAnsi="Century Gothic" w:cstheme="majorHAnsi"/>
          <w:b/>
          <w:bCs/>
          <w:color w:val="000000"/>
          <w:sz w:val="22"/>
          <w:szCs w:val="22"/>
        </w:rPr>
        <w:t>σύλλογο διδασκόντων</w:t>
      </w:r>
      <w:r w:rsidRPr="00D656FE">
        <w:rPr>
          <w:rFonts w:ascii="Century Gothic" w:eastAsia="Calibri" w:hAnsi="Century Gothic" w:cstheme="majorHAnsi"/>
          <w:color w:val="000000"/>
          <w:sz w:val="22"/>
          <w:szCs w:val="22"/>
        </w:rPr>
        <w:t xml:space="preserve"> με βάση το ισχύον νομοθετικό πλαίσιο </w:t>
      </w:r>
      <w:r w:rsidR="009E562C" w:rsidRPr="00D656FE">
        <w:rPr>
          <w:rFonts w:ascii="Century Gothic" w:eastAsia="Calibri" w:hAnsi="Century Gothic" w:cstheme="majorHAnsi"/>
          <w:color w:val="000000"/>
          <w:sz w:val="22"/>
          <w:szCs w:val="22"/>
        </w:rPr>
        <w:t xml:space="preserve">για τις συνεδριάσεις των Σ.Δ. </w:t>
      </w:r>
      <w:r w:rsidRPr="00D656FE">
        <w:rPr>
          <w:rFonts w:ascii="Century Gothic" w:eastAsia="Calibri" w:hAnsi="Century Gothic" w:cstheme="majorHAnsi"/>
          <w:color w:val="000000"/>
          <w:sz w:val="22"/>
          <w:szCs w:val="22"/>
        </w:rPr>
        <w:t xml:space="preserve">(ενημέρωση </w:t>
      </w:r>
      <w:r w:rsidR="009E562C" w:rsidRPr="00D656FE">
        <w:rPr>
          <w:rFonts w:ascii="Century Gothic" w:eastAsia="Calibri" w:hAnsi="Century Gothic" w:cstheme="majorHAnsi"/>
          <w:color w:val="000000"/>
          <w:sz w:val="22"/>
          <w:szCs w:val="22"/>
        </w:rPr>
        <w:t>των εκπαιδευτικών 48 ώρες πριν). Κ</w:t>
      </w:r>
      <w:r w:rsidRPr="00D656FE">
        <w:rPr>
          <w:rFonts w:ascii="Century Gothic" w:eastAsia="Calibri" w:hAnsi="Century Gothic" w:cstheme="majorHAnsi"/>
          <w:color w:val="000000"/>
          <w:sz w:val="22"/>
          <w:szCs w:val="22"/>
        </w:rPr>
        <w:t>αλούμε τους/τις συναδέλφους/ισσες να ενημερώνουν άμεσα τον Σύλλογο για οποιαδήποτε αυθαιρεσία και προσπάθεια παραπληροφόρησης.</w:t>
      </w:r>
      <w:r w:rsidR="00C64070" w:rsidRPr="00D656FE">
        <w:rPr>
          <w:rFonts w:ascii="Century Gothic" w:eastAsia="Calibri" w:hAnsi="Century Gothic" w:cstheme="majorHAnsi"/>
          <w:color w:val="000000"/>
          <w:sz w:val="22"/>
          <w:szCs w:val="22"/>
        </w:rPr>
        <w:t xml:space="preserve"> </w:t>
      </w:r>
      <w:r w:rsidR="009E562C" w:rsidRPr="00D656FE">
        <w:rPr>
          <w:rFonts w:ascii="Century Gothic" w:eastAsia="Calibri" w:hAnsi="Century Gothic" w:cstheme="majorHAnsi"/>
          <w:color w:val="000000"/>
          <w:sz w:val="22"/>
          <w:szCs w:val="22"/>
        </w:rPr>
        <w:t>Σε κάθε περίπτωση, ακόμα και στις περιπτώσεις σχολείων όπου η πλειοψηφία των εκπαιδευτικών δε συμμετέχει-υπογράφει την αντίστοιχη Α-Α, οι διευθυντές και ο Σ.Δ. οφείλουν να σεβαστούν τους υπόλοιπους εκπαιδευτικούς που είναι σε Α-Α και να μην ασκηθεί καμία πίεση</w:t>
      </w:r>
      <w:r w:rsidR="000869A5" w:rsidRPr="00D656FE">
        <w:rPr>
          <w:rFonts w:ascii="Century Gothic" w:eastAsia="Calibri" w:hAnsi="Century Gothic" w:cstheme="majorHAnsi"/>
          <w:color w:val="000000"/>
          <w:sz w:val="22"/>
          <w:szCs w:val="22"/>
        </w:rPr>
        <w:t>.</w:t>
      </w:r>
    </w:p>
    <w:p w14:paraId="10109237" w14:textId="234867FC" w:rsidR="00C64070" w:rsidRPr="00D656FE" w:rsidRDefault="00061FD4" w:rsidP="00D656FE">
      <w:pPr>
        <w:pStyle w:val="Normal1"/>
        <w:numPr>
          <w:ilvl w:val="0"/>
          <w:numId w:val="1"/>
        </w:numPr>
        <w:pBdr>
          <w:top w:val="nil"/>
          <w:left w:val="nil"/>
          <w:bottom w:val="nil"/>
          <w:right w:val="nil"/>
          <w:between w:val="nil"/>
        </w:pBdr>
        <w:spacing w:after="120" w:line="259" w:lineRule="auto"/>
        <w:ind w:left="-284" w:right="-164" w:firstLine="0"/>
        <w:jc w:val="both"/>
        <w:rPr>
          <w:rFonts w:ascii="Century Gothic" w:hAnsi="Century Gothic" w:cs="Calibri"/>
          <w:sz w:val="22"/>
          <w:szCs w:val="22"/>
        </w:rPr>
      </w:pPr>
      <w:r w:rsidRPr="00D656FE">
        <w:rPr>
          <w:rFonts w:ascii="Century Gothic" w:hAnsi="Century Gothic" w:cstheme="majorHAnsi"/>
          <w:sz w:val="22"/>
          <w:szCs w:val="22"/>
        </w:rPr>
        <w:t xml:space="preserve">Στην περίπτωση που η πλειοψηφία του ΣΔ </w:t>
      </w:r>
      <w:r w:rsidRPr="00D656FE">
        <w:rPr>
          <w:rFonts w:ascii="Century Gothic" w:hAnsi="Century Gothic" w:cs="Calibri"/>
          <w:sz w:val="22"/>
          <w:szCs w:val="22"/>
        </w:rPr>
        <w:t xml:space="preserve">αποφασίζει την ανάρτηση των ενιαίων κειμένων της ΔΟΕ, αναρτώνται τα κείμενα </w:t>
      </w:r>
      <w:r w:rsidRPr="00D656FE">
        <w:rPr>
          <w:rFonts w:ascii="Century Gothic" w:hAnsi="Century Gothic" w:cs="Calibri"/>
          <w:b/>
          <w:bCs/>
          <w:sz w:val="22"/>
          <w:szCs w:val="22"/>
        </w:rPr>
        <w:t>όπως ακριβώς</w:t>
      </w:r>
      <w:r w:rsidRPr="00D656FE">
        <w:rPr>
          <w:rFonts w:ascii="Century Gothic" w:hAnsi="Century Gothic" w:cs="Calibri"/>
          <w:sz w:val="22"/>
          <w:szCs w:val="22"/>
        </w:rPr>
        <w:t xml:space="preserve">  τα στέλνει η Ομοσπονδία </w:t>
      </w:r>
      <w:r w:rsidRPr="00D656FE">
        <w:rPr>
          <w:rFonts w:ascii="Century Gothic" w:hAnsi="Century Gothic" w:cs="Calibri"/>
          <w:b/>
          <w:bCs/>
          <w:sz w:val="22"/>
          <w:szCs w:val="22"/>
        </w:rPr>
        <w:t>χωρίς καμία αλλαγή</w:t>
      </w:r>
      <w:r w:rsidRPr="00D656FE">
        <w:rPr>
          <w:rFonts w:ascii="Century Gothic" w:hAnsi="Century Gothic" w:cs="Calibri"/>
          <w:sz w:val="22"/>
          <w:szCs w:val="22"/>
        </w:rPr>
        <w:t xml:space="preserve">. Και σε αυτή την περίπτωση </w:t>
      </w:r>
      <w:r w:rsidRPr="00D656FE">
        <w:rPr>
          <w:rFonts w:ascii="Century Gothic" w:eastAsia="Calibri" w:hAnsi="Century Gothic" w:cs="Calibri"/>
          <w:bCs/>
          <w:color w:val="000000"/>
          <w:sz w:val="22"/>
          <w:szCs w:val="22"/>
        </w:rPr>
        <w:t>γ</w:t>
      </w:r>
      <w:r w:rsidRPr="00D656FE">
        <w:rPr>
          <w:rFonts w:ascii="Century Gothic" w:hAnsi="Century Gothic" w:cs="Calibri"/>
          <w:sz w:val="22"/>
          <w:szCs w:val="22"/>
        </w:rPr>
        <w:t>ίνεται σεβαστή η απόφαση όσων εκπαιδευτικών συμμετέχ</w:t>
      </w:r>
      <w:r w:rsidR="00220B0B" w:rsidRPr="00D656FE">
        <w:rPr>
          <w:rFonts w:ascii="Century Gothic" w:hAnsi="Century Gothic" w:cs="Calibri"/>
          <w:sz w:val="22"/>
          <w:szCs w:val="22"/>
        </w:rPr>
        <w:t>ουν- υπογράφουν την Α/Α από την α</w:t>
      </w:r>
      <w:r w:rsidRPr="00D656FE">
        <w:rPr>
          <w:rFonts w:ascii="Century Gothic" w:hAnsi="Century Gothic" w:cs="Calibri"/>
          <w:sz w:val="22"/>
          <w:szCs w:val="22"/>
        </w:rPr>
        <w:t>ξιολόγηση της σχολικής μονάδας του Συλλόγου</w:t>
      </w:r>
      <w:r w:rsidR="00404A9C" w:rsidRPr="00D656FE">
        <w:rPr>
          <w:rFonts w:ascii="Century Gothic" w:hAnsi="Century Gothic" w:cs="Calibri"/>
          <w:sz w:val="22"/>
          <w:szCs w:val="22"/>
        </w:rPr>
        <w:t>.</w:t>
      </w:r>
    </w:p>
    <w:p w14:paraId="5343EEB4" w14:textId="1E8D5253" w:rsidR="00374466" w:rsidRPr="00D656FE" w:rsidRDefault="00374466" w:rsidP="00D656FE">
      <w:pPr>
        <w:pStyle w:val="Normal1"/>
        <w:numPr>
          <w:ilvl w:val="0"/>
          <w:numId w:val="1"/>
        </w:numPr>
        <w:pBdr>
          <w:top w:val="nil"/>
          <w:left w:val="nil"/>
          <w:bottom w:val="nil"/>
          <w:right w:val="nil"/>
          <w:between w:val="nil"/>
        </w:pBdr>
        <w:spacing w:after="120" w:line="259" w:lineRule="auto"/>
        <w:ind w:left="-284" w:right="-164" w:firstLine="0"/>
        <w:jc w:val="both"/>
        <w:rPr>
          <w:rFonts w:ascii="Century Gothic" w:eastAsia="Calibri" w:hAnsi="Century Gothic" w:cs="Calibri"/>
          <w:b/>
          <w:color w:val="000000"/>
          <w:sz w:val="22"/>
          <w:szCs w:val="22"/>
        </w:rPr>
      </w:pPr>
      <w:r w:rsidRPr="00D656FE">
        <w:rPr>
          <w:rFonts w:ascii="Century Gothic" w:eastAsia="Calibri" w:hAnsi="Century Gothic" w:cs="Calibri"/>
          <w:b/>
          <w:color w:val="000000"/>
          <w:sz w:val="22"/>
          <w:szCs w:val="22"/>
        </w:rPr>
        <w:lastRenderedPageBreak/>
        <w:t>Καλούμε τους διευθυντές/ντριες ΝΑ ΣΕΒΑΣΤΟΥΝ τις αποφάσεις του συλλόγου διδασκόντων και να μην προχωρήσουν σε ενέργειες που βρίσκονται σε αντίθεση με τις συλλογικές αποφάσεις των ΣΔ. Στηρίζουμε με όλους τους τρόπους τους συλλόγους διδασκόντων απέναντι σε πιέσεις, απειλές κι εκβιασμούς. Συνεχίζουμε μέχρι τη νίκη! Καλούμε κάθε σύλλογο διδασκόντων που δεν γίνεται σεβαστή η συλλογική του απόφαση να ενημερώσει τον σύλλογο.</w:t>
      </w:r>
    </w:p>
    <w:p w14:paraId="702945EE" w14:textId="3BFC02F9" w:rsidR="00787DA4" w:rsidRPr="00D656FE" w:rsidRDefault="00C64070" w:rsidP="00D656FE">
      <w:pPr>
        <w:pStyle w:val="Normal1"/>
        <w:spacing w:after="120" w:line="259" w:lineRule="auto"/>
        <w:ind w:left="-284" w:right="-164"/>
        <w:jc w:val="both"/>
        <w:rPr>
          <w:rFonts w:ascii="Century Gothic" w:eastAsia="Calibri" w:hAnsi="Century Gothic" w:cs="Calibri"/>
          <w:color w:val="000000"/>
          <w:sz w:val="22"/>
          <w:szCs w:val="22"/>
        </w:rPr>
      </w:pPr>
      <w:r w:rsidRPr="00D656FE">
        <w:rPr>
          <w:rFonts w:ascii="Century Gothic" w:eastAsia="Calibri" w:hAnsi="Century Gothic" w:cs="Calibri"/>
          <w:bCs/>
          <w:color w:val="000000"/>
          <w:sz w:val="22"/>
          <w:szCs w:val="22"/>
        </w:rPr>
        <w:t xml:space="preserve">Υπενθυμίζουμε ότι </w:t>
      </w:r>
      <w:r w:rsidR="00374466" w:rsidRPr="00D656FE">
        <w:rPr>
          <w:rFonts w:ascii="Century Gothic" w:eastAsia="Calibri" w:hAnsi="Century Gothic" w:cs="Calibri"/>
          <w:bCs/>
          <w:color w:val="000000"/>
          <w:sz w:val="22"/>
          <w:szCs w:val="22"/>
        </w:rPr>
        <w:t>33</w:t>
      </w:r>
      <w:r w:rsidR="00374466" w:rsidRPr="00D656FE">
        <w:rPr>
          <w:rFonts w:ascii="Century Gothic" w:eastAsia="Calibri" w:hAnsi="Century Gothic" w:cs="Calibri"/>
          <w:color w:val="000000"/>
          <w:sz w:val="22"/>
          <w:szCs w:val="22"/>
        </w:rPr>
        <w:t xml:space="preserve"> πρωτοβάθμια σωματεία (ΣΕΠΕ/ΕΛΜΕ) έχουμε νόμιμα προκηρύξει απεργία-αποχή</w:t>
      </w:r>
      <w:r w:rsidRPr="00D656FE">
        <w:rPr>
          <w:rFonts w:ascii="Century Gothic" w:eastAsia="Calibri" w:hAnsi="Century Gothic" w:cs="Calibri"/>
          <w:color w:val="000000"/>
          <w:sz w:val="22"/>
          <w:szCs w:val="22"/>
        </w:rPr>
        <w:t>,</w:t>
      </w:r>
      <w:r w:rsidR="00374466" w:rsidRPr="00D656FE">
        <w:rPr>
          <w:rFonts w:ascii="Century Gothic" w:eastAsia="Calibri" w:hAnsi="Century Gothic" w:cs="Calibri"/>
          <w:color w:val="000000"/>
          <w:sz w:val="22"/>
          <w:szCs w:val="22"/>
        </w:rPr>
        <w:t xml:space="preserve"> με τις ενέργειές μας ήδη δημοσιευμένες προς όλους, η οποία καλύπτει συνδικαλιστικά τα μέλη μας για να μην προχωρήσουν σε καμία ενέργεια σχετιζόμενη με την αξιολόγηση.</w:t>
      </w:r>
    </w:p>
    <w:p w14:paraId="76E6DEA3" w14:textId="07E2149E" w:rsidR="00787DA4" w:rsidRDefault="00374466" w:rsidP="00D656FE">
      <w:pPr>
        <w:pStyle w:val="Normal1"/>
        <w:spacing w:after="120" w:line="259" w:lineRule="auto"/>
        <w:ind w:left="-284" w:right="-164"/>
        <w:jc w:val="both"/>
        <w:rPr>
          <w:rFonts w:ascii="Century Gothic" w:eastAsia="Calibri" w:hAnsi="Century Gothic" w:cs="Calibri"/>
          <w:color w:val="000000"/>
          <w:sz w:val="22"/>
          <w:szCs w:val="22"/>
        </w:rPr>
      </w:pPr>
      <w:r w:rsidRPr="00D656FE">
        <w:rPr>
          <w:rFonts w:ascii="Century Gothic" w:eastAsia="Calibri" w:hAnsi="Century Gothic" w:cs="Calibri"/>
          <w:color w:val="000000"/>
          <w:sz w:val="22"/>
          <w:szCs w:val="22"/>
        </w:rPr>
        <w:t xml:space="preserve">Στέλνουμε σαφές μήνυμα ότι στον αυταρχικό κατήφορο του Υπουργείου Παιδείας η μόνη απάντηση είναι η συνέχιση του αγώνα ενάντια στην κατηγοριοποίηση και προσαρμογή του δημόσιου σχολείου στις ανάγκες της αγοράς, ενάντια στην αξιολόγηση, </w:t>
      </w:r>
      <w:r w:rsidR="00C64070" w:rsidRPr="00D656FE">
        <w:rPr>
          <w:rFonts w:ascii="Century Gothic" w:eastAsia="Calibri" w:hAnsi="Century Gothic" w:cs="Calibri"/>
          <w:color w:val="000000"/>
          <w:sz w:val="22"/>
          <w:szCs w:val="22"/>
        </w:rPr>
        <w:t xml:space="preserve">υπερασπιζόμενοι/ες τις συλλογικές αποφάσεις των σωματείων </w:t>
      </w:r>
      <w:r w:rsidR="00D656FE">
        <w:rPr>
          <w:rFonts w:ascii="Century Gothic" w:eastAsia="Calibri" w:hAnsi="Century Gothic" w:cs="Calibri"/>
          <w:color w:val="000000"/>
          <w:sz w:val="22"/>
          <w:szCs w:val="22"/>
        </w:rPr>
        <w:t>μας.</w:t>
      </w:r>
    </w:p>
    <w:p w14:paraId="06440C4C" w14:textId="219DEF03" w:rsidR="00D656FE" w:rsidRPr="00D656FE" w:rsidRDefault="00D656FE" w:rsidP="00D656FE">
      <w:pPr>
        <w:pStyle w:val="Normal1"/>
        <w:spacing w:after="120" w:line="259" w:lineRule="auto"/>
        <w:ind w:left="-284" w:right="-164"/>
        <w:jc w:val="both"/>
        <w:rPr>
          <w:rFonts w:ascii="Century Gothic" w:eastAsia="Calibri" w:hAnsi="Century Gothic" w:cs="Calibri"/>
          <w:color w:val="000000"/>
          <w:sz w:val="22"/>
          <w:szCs w:val="22"/>
        </w:rPr>
      </w:pPr>
      <w:r>
        <w:rPr>
          <w:rFonts w:ascii="Century Gothic" w:eastAsia="Calibri" w:hAnsi="Century Gothic" w:cs="Calibri"/>
          <w:noProof/>
          <w:color w:val="000000"/>
          <w:sz w:val="22"/>
          <w:szCs w:val="22"/>
        </w:rPr>
        <w:drawing>
          <wp:anchor distT="0" distB="0" distL="114300" distR="114300" simplePos="0" relativeHeight="251658240" behindDoc="1" locked="0" layoutInCell="1" allowOverlap="1" wp14:anchorId="42E7100B" wp14:editId="60A01F4D">
            <wp:simplePos x="0" y="0"/>
            <wp:positionH relativeFrom="margin">
              <wp:align>center</wp:align>
            </wp:positionH>
            <wp:positionV relativeFrom="paragraph">
              <wp:posOffset>136525</wp:posOffset>
            </wp:positionV>
            <wp:extent cx="5413248" cy="2255520"/>
            <wp:effectExtent l="0" t="0" r="0" b="0"/>
            <wp:wrapTight wrapText="bothSides">
              <wp:wrapPolygon edited="0">
                <wp:start x="0" y="0"/>
                <wp:lineTo x="0" y="21345"/>
                <wp:lineTo x="21514" y="21345"/>
                <wp:lineTo x="21514" y="0"/>
                <wp:lineTo x="0" y="0"/>
              </wp:wrapPolygon>
            </wp:wrapTight>
            <wp:docPr id="2732225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22517" name="Εικόνα 273222517"/>
                    <pic:cNvPicPr/>
                  </pic:nvPicPr>
                  <pic:blipFill>
                    <a:blip r:embed="rId8">
                      <a:extLst>
                        <a:ext uri="{28A0092B-C50C-407E-A947-70E740481C1C}">
                          <a14:useLocalDpi xmlns:a14="http://schemas.microsoft.com/office/drawing/2010/main" val="0"/>
                        </a:ext>
                      </a:extLst>
                    </a:blip>
                    <a:stretch>
                      <a:fillRect/>
                    </a:stretch>
                  </pic:blipFill>
                  <pic:spPr>
                    <a:xfrm>
                      <a:off x="0" y="0"/>
                      <a:ext cx="5413248" cy="2255520"/>
                    </a:xfrm>
                    <a:prstGeom prst="rect">
                      <a:avLst/>
                    </a:prstGeom>
                  </pic:spPr>
                </pic:pic>
              </a:graphicData>
            </a:graphic>
            <wp14:sizeRelH relativeFrom="page">
              <wp14:pctWidth>0</wp14:pctWidth>
            </wp14:sizeRelH>
            <wp14:sizeRelV relativeFrom="page">
              <wp14:pctHeight>0</wp14:pctHeight>
            </wp14:sizeRelV>
          </wp:anchor>
        </w:drawing>
      </w:r>
    </w:p>
    <w:sectPr w:rsidR="00D656FE" w:rsidRPr="00D656FE" w:rsidSect="00787DA4">
      <w:pgSz w:w="11906" w:h="16838"/>
      <w:pgMar w:top="720" w:right="720" w:bottom="568"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entury Gothic">
    <w:panose1 w:val="020B0502020202020204"/>
    <w:charset w:val="A1"/>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54593"/>
    <w:multiLevelType w:val="multilevel"/>
    <w:tmpl w:val="BDA0300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1878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A4"/>
    <w:rsid w:val="00033D34"/>
    <w:rsid w:val="000361F9"/>
    <w:rsid w:val="00061FD4"/>
    <w:rsid w:val="000869A5"/>
    <w:rsid w:val="000D138F"/>
    <w:rsid w:val="00123B35"/>
    <w:rsid w:val="001614CE"/>
    <w:rsid w:val="001D3F4E"/>
    <w:rsid w:val="00220B0B"/>
    <w:rsid w:val="002425EC"/>
    <w:rsid w:val="002B5C28"/>
    <w:rsid w:val="002C2C5D"/>
    <w:rsid w:val="00374466"/>
    <w:rsid w:val="00404A9C"/>
    <w:rsid w:val="00443BCE"/>
    <w:rsid w:val="004500D3"/>
    <w:rsid w:val="004937C1"/>
    <w:rsid w:val="004B3C45"/>
    <w:rsid w:val="004C40AA"/>
    <w:rsid w:val="00523975"/>
    <w:rsid w:val="00552B81"/>
    <w:rsid w:val="005A2B39"/>
    <w:rsid w:val="005C1F43"/>
    <w:rsid w:val="005D5EEE"/>
    <w:rsid w:val="006471A4"/>
    <w:rsid w:val="00787DA4"/>
    <w:rsid w:val="00882C61"/>
    <w:rsid w:val="00986E88"/>
    <w:rsid w:val="009E4197"/>
    <w:rsid w:val="009E562C"/>
    <w:rsid w:val="00A003E7"/>
    <w:rsid w:val="00A17B33"/>
    <w:rsid w:val="00A3069B"/>
    <w:rsid w:val="00A7146A"/>
    <w:rsid w:val="00AD2C9C"/>
    <w:rsid w:val="00C25A23"/>
    <w:rsid w:val="00C64070"/>
    <w:rsid w:val="00D3065A"/>
    <w:rsid w:val="00D656FE"/>
    <w:rsid w:val="00D72078"/>
    <w:rsid w:val="00E00191"/>
    <w:rsid w:val="00E37475"/>
    <w:rsid w:val="00E877C4"/>
    <w:rsid w:val="00E96C5F"/>
    <w:rsid w:val="00ED1864"/>
    <w:rsid w:val="00F86C0B"/>
    <w:rsid w:val="00FA45C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13EFC"/>
  <w15:docId w15:val="{C9E34924-9A44-422D-B55F-DF1F56FF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C45"/>
  </w:style>
  <w:style w:type="paragraph" w:styleId="1">
    <w:name w:val="heading 1"/>
    <w:basedOn w:val="Normal1"/>
    <w:next w:val="Normal1"/>
    <w:rsid w:val="00787DA4"/>
    <w:pPr>
      <w:keepNext/>
      <w:keepLines/>
      <w:spacing w:before="480" w:after="120"/>
      <w:outlineLvl w:val="0"/>
    </w:pPr>
    <w:rPr>
      <w:b/>
      <w:sz w:val="48"/>
      <w:szCs w:val="48"/>
    </w:rPr>
  </w:style>
  <w:style w:type="paragraph" w:styleId="2">
    <w:name w:val="heading 2"/>
    <w:basedOn w:val="Normal1"/>
    <w:next w:val="Normal1"/>
    <w:rsid w:val="00787DA4"/>
    <w:pPr>
      <w:keepNext/>
      <w:keepLines/>
      <w:spacing w:before="360" w:after="80"/>
      <w:outlineLvl w:val="1"/>
    </w:pPr>
    <w:rPr>
      <w:b/>
      <w:sz w:val="36"/>
      <w:szCs w:val="36"/>
    </w:rPr>
  </w:style>
  <w:style w:type="paragraph" w:styleId="3">
    <w:name w:val="heading 3"/>
    <w:basedOn w:val="Normal1"/>
    <w:next w:val="Normal1"/>
    <w:rsid w:val="00787DA4"/>
    <w:pPr>
      <w:keepNext/>
      <w:keepLines/>
      <w:spacing w:before="280" w:after="80"/>
      <w:outlineLvl w:val="2"/>
    </w:pPr>
    <w:rPr>
      <w:b/>
      <w:sz w:val="28"/>
      <w:szCs w:val="28"/>
    </w:rPr>
  </w:style>
  <w:style w:type="paragraph" w:styleId="4">
    <w:name w:val="heading 4"/>
    <w:basedOn w:val="Normal1"/>
    <w:next w:val="Normal1"/>
    <w:rsid w:val="00787DA4"/>
    <w:pPr>
      <w:keepNext/>
      <w:keepLines/>
      <w:spacing w:before="240" w:after="40"/>
      <w:outlineLvl w:val="3"/>
    </w:pPr>
    <w:rPr>
      <w:b/>
    </w:rPr>
  </w:style>
  <w:style w:type="paragraph" w:styleId="5">
    <w:name w:val="heading 5"/>
    <w:basedOn w:val="Normal1"/>
    <w:next w:val="Normal1"/>
    <w:rsid w:val="00787DA4"/>
    <w:pPr>
      <w:keepNext/>
      <w:keepLines/>
      <w:spacing w:before="220" w:after="40"/>
      <w:outlineLvl w:val="4"/>
    </w:pPr>
    <w:rPr>
      <w:b/>
      <w:sz w:val="22"/>
      <w:szCs w:val="22"/>
    </w:rPr>
  </w:style>
  <w:style w:type="paragraph" w:styleId="6">
    <w:name w:val="heading 6"/>
    <w:basedOn w:val="Normal1"/>
    <w:next w:val="Normal1"/>
    <w:rsid w:val="00787DA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rsid w:val="00787DA4"/>
  </w:style>
  <w:style w:type="table" w:customStyle="1" w:styleId="TableNormal1">
    <w:name w:val="Table Normal1"/>
    <w:rsid w:val="00787DA4"/>
    <w:tblPr>
      <w:tblCellMar>
        <w:top w:w="0" w:type="dxa"/>
        <w:left w:w="0" w:type="dxa"/>
        <w:bottom w:w="0" w:type="dxa"/>
        <w:right w:w="0" w:type="dxa"/>
      </w:tblCellMar>
    </w:tblPr>
  </w:style>
  <w:style w:type="paragraph" w:styleId="a3">
    <w:name w:val="Title"/>
    <w:basedOn w:val="Normal1"/>
    <w:next w:val="Normal1"/>
    <w:rsid w:val="00787DA4"/>
    <w:pPr>
      <w:keepNext/>
      <w:keepLines/>
      <w:spacing w:before="480" w:after="120"/>
    </w:pPr>
    <w:rPr>
      <w:b/>
      <w:sz w:val="72"/>
      <w:szCs w:val="72"/>
    </w:rPr>
  </w:style>
  <w:style w:type="paragraph" w:styleId="a4">
    <w:name w:val="Subtitle"/>
    <w:basedOn w:val="Normal1"/>
    <w:next w:val="Normal1"/>
    <w:rsid w:val="00787DA4"/>
    <w:pPr>
      <w:keepNext/>
      <w:keepLines/>
      <w:spacing w:before="360" w:after="80"/>
    </w:pPr>
    <w:rPr>
      <w:rFonts w:ascii="Georgia" w:eastAsia="Georgia" w:hAnsi="Georgia" w:cs="Georgia"/>
      <w:i/>
      <w:color w:val="666666"/>
      <w:sz w:val="48"/>
      <w:szCs w:val="48"/>
    </w:rPr>
  </w:style>
  <w:style w:type="character" w:styleId="-">
    <w:name w:val="Hyperlink"/>
    <w:basedOn w:val="a0"/>
    <w:uiPriority w:val="99"/>
    <w:unhideWhenUsed/>
    <w:rsid w:val="00C64070"/>
    <w:rPr>
      <w:color w:val="0000FF" w:themeColor="hyperlink"/>
      <w:u w:val="single"/>
    </w:rPr>
  </w:style>
  <w:style w:type="character" w:customStyle="1" w:styleId="10">
    <w:name w:val="Ανεπίλυτη αναφορά1"/>
    <w:basedOn w:val="a0"/>
    <w:uiPriority w:val="99"/>
    <w:semiHidden/>
    <w:unhideWhenUsed/>
    <w:rsid w:val="00C64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1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mailto:syllogosfilis@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e-filis.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BE31D-934A-40E9-A6A9-67191320C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2</Pages>
  <Words>730</Words>
  <Characters>3946</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Giorgos</dc:creator>
  <cp:lastModifiedBy>vangelitsadin@outlook.com</cp:lastModifiedBy>
  <cp:revision>3</cp:revision>
  <dcterms:created xsi:type="dcterms:W3CDTF">2026-10-19T04:46:00Z</dcterms:created>
  <dcterms:modified xsi:type="dcterms:W3CDTF">2026-10-20T03:32:00Z</dcterms:modified>
</cp:coreProperties>
</file>